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764" w:rsidRPr="002911D8" w:rsidRDefault="008C3764" w:rsidP="008C3764">
      <w:pPr>
        <w:pStyle w:val="Header"/>
        <w:ind w:left="-2"/>
        <w:rPr>
          <w:rFonts w:eastAsia="SimSun"/>
          <w:bCs/>
          <w:sz w:val="22"/>
          <w:szCs w:val="22"/>
          <w:lang w:eastAsia="zh-CN"/>
        </w:rPr>
      </w:pPr>
      <w:r w:rsidRPr="002911D8">
        <w:rPr>
          <w:bCs/>
          <w:sz w:val="22"/>
          <w:szCs w:val="22"/>
        </w:rPr>
        <w:t xml:space="preserve">3GPP TSG RAN WG1 Meeting </w:t>
      </w:r>
      <w:r>
        <w:rPr>
          <w:bCs/>
          <w:sz w:val="22"/>
          <w:szCs w:val="22"/>
        </w:rPr>
        <w:t>#96</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130A28">
        <w:rPr>
          <w:bCs/>
          <w:sz w:val="22"/>
          <w:szCs w:val="22"/>
        </w:rPr>
        <w:tab/>
      </w:r>
      <w:r w:rsidR="00130A28">
        <w:rPr>
          <w:bCs/>
          <w:sz w:val="22"/>
          <w:szCs w:val="22"/>
        </w:rPr>
        <w:tab/>
      </w:r>
      <w:r w:rsidR="00130A28">
        <w:rPr>
          <w:bCs/>
          <w:sz w:val="22"/>
          <w:szCs w:val="22"/>
        </w:rPr>
        <w:tab/>
      </w:r>
      <w:bookmarkStart w:id="0" w:name="_GoBack"/>
      <w:bookmarkEnd w:id="0"/>
      <w:r w:rsidRPr="00604F53">
        <w:rPr>
          <w:bCs/>
          <w:sz w:val="22"/>
          <w:szCs w:val="22"/>
        </w:rPr>
        <w:t>R1-1</w:t>
      </w:r>
      <w:r w:rsidRPr="00604F53">
        <w:rPr>
          <w:rFonts w:eastAsia="SimSun" w:hint="eastAsia"/>
          <w:bCs/>
          <w:sz w:val="22"/>
          <w:szCs w:val="22"/>
          <w:lang w:eastAsia="zh-CN"/>
        </w:rPr>
        <w:t>9</w:t>
      </w:r>
      <w:r w:rsidR="00F0436B">
        <w:rPr>
          <w:rFonts w:eastAsia="SimSun"/>
          <w:bCs/>
          <w:sz w:val="22"/>
          <w:szCs w:val="22"/>
          <w:lang w:eastAsia="zh-CN"/>
        </w:rPr>
        <w:t>01984</w:t>
      </w:r>
    </w:p>
    <w:p w:rsidR="008C3764" w:rsidRPr="008264D4" w:rsidRDefault="008C3764" w:rsidP="008C3764">
      <w:pPr>
        <w:pStyle w:val="Header"/>
        <w:ind w:left="-2"/>
        <w:rPr>
          <w:bCs/>
          <w:sz w:val="22"/>
          <w:szCs w:val="22"/>
        </w:rPr>
      </w:pPr>
      <w:r w:rsidRPr="003E1641">
        <w:rPr>
          <w:bCs/>
          <w:sz w:val="22"/>
          <w:szCs w:val="22"/>
        </w:rPr>
        <w:t xml:space="preserve">Athens, Greece, 25th February – 1st March, </w:t>
      </w:r>
      <w:r w:rsidRPr="00521B5A">
        <w:rPr>
          <w:bCs/>
          <w:sz w:val="22"/>
          <w:szCs w:val="22"/>
        </w:rPr>
        <w:t xml:space="preserve">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580BBC" w:rsidRPr="00A93126" w:rsidRDefault="00580BBC"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1" w:name="Title"/>
      <w:bookmarkEnd w:id="1"/>
      <w:r w:rsidRPr="0052231C">
        <w:rPr>
          <w:sz w:val="22"/>
          <w:szCs w:val="22"/>
        </w:rPr>
        <w:tab/>
      </w:r>
      <w:r w:rsidR="00B664E4" w:rsidRPr="00B664E4">
        <w:rPr>
          <w:sz w:val="22"/>
          <w:szCs w:val="22"/>
        </w:rPr>
        <w:t>Further discussion of NR Hybrid Positioning Techniques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2" w:name="Source"/>
      <w:bookmarkEnd w:id="2"/>
      <w:r w:rsidRPr="0052231C">
        <w:rPr>
          <w:sz w:val="22"/>
          <w:szCs w:val="22"/>
        </w:rPr>
        <w:tab/>
      </w:r>
      <w:r w:rsidR="00172889">
        <w:rPr>
          <w:rFonts w:eastAsia="SimSun"/>
          <w:sz w:val="22"/>
          <w:szCs w:val="22"/>
          <w:lang w:val="en-US" w:eastAsia="zh-CN"/>
        </w:rPr>
        <w:t>7.2.10.2</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w:t>
      </w:r>
      <w:r w:rsidR="00926E45">
        <w:rPr>
          <w:lang w:eastAsia="zh-CN"/>
        </w:rPr>
        <w:t xml:space="preserve">conclusion was </w:t>
      </w:r>
      <w:r>
        <w:rPr>
          <w:rFonts w:eastAsiaTheme="minorEastAsia"/>
          <w:lang w:eastAsia="zh-CN"/>
        </w:rPr>
        <w:t>made on the SI for N</w:t>
      </w:r>
      <w:r w:rsidRPr="008C3404">
        <w:rPr>
          <w:rFonts w:eastAsia="SimSun"/>
          <w:noProof/>
          <w:lang w:eastAsia="zh-CN"/>
        </w:rPr>
        <w:t xml:space="preserve">R positioning </w:t>
      </w:r>
      <w:r w:rsidR="00A4494C">
        <w:rPr>
          <w:rFonts w:eastAsia="SimSun"/>
          <w:noProof/>
          <w:lang w:eastAsia="zh-CN"/>
        </w:rPr>
        <w:fldChar w:fldCharType="begin"/>
      </w:r>
      <w:r w:rsidR="00A4494C">
        <w:rPr>
          <w:rFonts w:eastAsia="SimSun"/>
          <w:noProof/>
          <w:lang w:eastAsia="zh-CN"/>
        </w:rPr>
        <w:instrText xml:space="preserve"> REF _Ref883002 \r \h </w:instrText>
      </w:r>
      <w:r w:rsidR="00A4494C">
        <w:rPr>
          <w:rFonts w:eastAsia="SimSun"/>
          <w:noProof/>
          <w:lang w:eastAsia="zh-CN"/>
        </w:rPr>
      </w:r>
      <w:r w:rsidR="00A4494C">
        <w:rPr>
          <w:rFonts w:eastAsia="SimSun"/>
          <w:noProof/>
          <w:lang w:eastAsia="zh-CN"/>
        </w:rPr>
        <w:fldChar w:fldCharType="separate"/>
      </w:r>
      <w:r w:rsidR="00DA5B00">
        <w:rPr>
          <w:rFonts w:eastAsia="SimSun"/>
          <w:noProof/>
          <w:lang w:eastAsia="zh-CN"/>
        </w:rPr>
        <w:t>[1]</w:t>
      </w:r>
      <w:r w:rsidR="00A4494C">
        <w:rPr>
          <w:rFonts w:eastAsia="SimSun"/>
          <w:noProof/>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926E45" w:rsidRPr="00926E45" w:rsidRDefault="00926E45" w:rsidP="00926E45">
            <w:pPr>
              <w:rPr>
                <w:b/>
                <w:u w:val="single"/>
                <w:lang w:eastAsia="x-none"/>
              </w:rPr>
            </w:pPr>
            <w:r w:rsidRPr="00926E45">
              <w:rPr>
                <w:b/>
                <w:u w:val="single"/>
                <w:lang w:eastAsia="x-none"/>
              </w:rPr>
              <w:t>Conclusion:</w:t>
            </w:r>
          </w:p>
          <w:p w:rsidR="00926E45" w:rsidRDefault="00926E45" w:rsidP="00926E45">
            <w:pPr>
              <w:rPr>
                <w:lang w:eastAsia="x-none"/>
              </w:rPr>
            </w:pPr>
            <w:r>
              <w:rPr>
                <w:lang w:eastAsia="x-none"/>
              </w:rPr>
              <w:t>Results provided by companies for techniques not addressed by the results in Section 8 of the TR can be included in Section 7.2 of the TR</w:t>
            </w:r>
          </w:p>
          <w:p w:rsidR="00CC590B" w:rsidRPr="00926E45" w:rsidRDefault="00926E45" w:rsidP="00926E45">
            <w:pPr>
              <w:rPr>
                <w:lang w:eastAsia="x-none"/>
              </w:rPr>
            </w:pPr>
            <w:r>
              <w:rPr>
                <w:lang w:eastAsia="x-none"/>
              </w:rPr>
              <w:t>Note: No common simulation assumptions have been agreed for RAT independent and hybrid positioning methods</w:t>
            </w: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8944E2">
        <w:rPr>
          <w:rFonts w:eastAsiaTheme="minorEastAsia"/>
          <w:lang w:eastAsia="zh-CN"/>
        </w:rPr>
        <w:t>further</w:t>
      </w:r>
      <w:r w:rsidR="00316E0C">
        <w:rPr>
          <w:rFonts w:eastAsiaTheme="minorEastAsia"/>
          <w:lang w:eastAsia="zh-CN"/>
        </w:rPr>
        <w:t xml:space="preserve"> discuss the </w:t>
      </w:r>
      <w:r w:rsidRPr="009F5891">
        <w:rPr>
          <w:lang w:val="en-US" w:eastAsia="ko-KR"/>
        </w:rPr>
        <w:t xml:space="preserve">potential </w:t>
      </w:r>
      <w:r w:rsidR="00074F82">
        <w:rPr>
          <w:lang w:val="en-US" w:eastAsia="ko-KR"/>
        </w:rPr>
        <w:t>NR</w:t>
      </w:r>
      <w:r w:rsidR="00316E0C">
        <w:rPr>
          <w:lang w:val="en-US" w:eastAsia="ko-KR"/>
        </w:rPr>
        <w:t xml:space="preserve"> </w:t>
      </w:r>
      <w:r w:rsidR="004C19CE">
        <w:rPr>
          <w:lang w:val="en-US" w:eastAsia="ko-KR"/>
        </w:rPr>
        <w:t xml:space="preserve">hybrid positioning </w:t>
      </w:r>
      <w:r w:rsidR="00074F82">
        <w:rPr>
          <w:lang w:val="en-US" w:eastAsia="ko-KR"/>
        </w:rPr>
        <w:t xml:space="preserve">techniques </w:t>
      </w:r>
      <w:r w:rsidR="004C19CE">
        <w:rPr>
          <w:lang w:val="en-US" w:eastAsia="ko-KR"/>
        </w:rPr>
        <w:t xml:space="preserve">based on </w:t>
      </w:r>
      <w:r w:rsidR="004C19CE" w:rsidRPr="00115955">
        <w:rPr>
          <w:noProof/>
          <w:lang w:val="en-US" w:eastAsia="ko-KR"/>
        </w:rPr>
        <w:t>combining</w:t>
      </w:r>
      <w:r w:rsidR="004C19CE">
        <w:rPr>
          <w:lang w:val="en-US" w:eastAsia="ko-KR"/>
        </w:rPr>
        <w:t xml:space="preserve"> </w:t>
      </w:r>
      <w:r w:rsidR="00F71724">
        <w:rPr>
          <w:lang w:val="en-US" w:eastAsia="ko-KR"/>
        </w:rPr>
        <w:t>NR</w:t>
      </w:r>
      <w:r w:rsidR="00316E0C">
        <w:rPr>
          <w:lang w:val="en-US" w:eastAsia="ko-KR"/>
        </w:rPr>
        <w:t xml:space="preserve"> RAT</w:t>
      </w:r>
      <w:r w:rsidR="00D81774">
        <w:rPr>
          <w:lang w:val="en-US" w:eastAsia="ko-KR"/>
        </w:rPr>
        <w:t>-</w:t>
      </w:r>
      <w:r w:rsidR="004C19CE">
        <w:rPr>
          <w:lang w:val="en-US" w:eastAsia="ko-KR"/>
        </w:rPr>
        <w:t>dependent and RAN-in</w:t>
      </w:r>
      <w:r w:rsidR="00410662">
        <w:rPr>
          <w:lang w:val="en-US" w:eastAsia="ko-KR"/>
        </w:rPr>
        <w:t>d</w:t>
      </w:r>
      <w:r w:rsidR="00F71724">
        <w:rPr>
          <w:lang w:val="en-US" w:eastAsia="ko-KR"/>
        </w:rPr>
        <w:t xml:space="preserve">ependent </w:t>
      </w:r>
      <w:r w:rsidR="004C19CE">
        <w:rPr>
          <w:lang w:val="en-US" w:eastAsia="ko-KR"/>
        </w:rPr>
        <w:t>techniques</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DB64CD" w:rsidRDefault="002F5A9C" w:rsidP="00DB64CD">
      <w:pPr>
        <w:pStyle w:val="Heading1"/>
        <w:rPr>
          <w:lang w:val="en-US"/>
        </w:rPr>
      </w:pPr>
      <w:r>
        <w:rPr>
          <w:lang w:val="en-US"/>
        </w:rPr>
        <w:t>RAT-Independent</w:t>
      </w:r>
      <w:r w:rsidR="00E54156">
        <w:rPr>
          <w:lang w:val="en-US"/>
        </w:rPr>
        <w:t xml:space="preserve"> </w:t>
      </w:r>
      <w:r w:rsidR="0059551A">
        <w:rPr>
          <w:lang w:val="en-US"/>
        </w:rPr>
        <w:t>Positioning</w:t>
      </w:r>
    </w:p>
    <w:p w:rsidR="00790A89" w:rsidRDefault="00926E45" w:rsidP="00790A89">
      <w:pPr>
        <w:rPr>
          <w:lang w:val="en-US" w:eastAsia="en-US"/>
        </w:rPr>
      </w:pPr>
      <w:r>
        <w:rPr>
          <w:lang w:val="en-US" w:eastAsia="en-US"/>
        </w:rPr>
        <w:t>D</w:t>
      </w:r>
      <w:r w:rsidR="00921F4B">
        <w:rPr>
          <w:lang w:val="en-US" w:eastAsia="en-US"/>
        </w:rPr>
        <w:t xml:space="preserve">ifferent </w:t>
      </w:r>
      <w:r w:rsidR="00D81774" w:rsidRPr="00D81774">
        <w:rPr>
          <w:lang w:val="en-US" w:eastAsia="en-US"/>
        </w:rPr>
        <w:t xml:space="preserve">RAT-independent </w:t>
      </w:r>
      <w:r w:rsidR="00D81774">
        <w:rPr>
          <w:lang w:val="en-US" w:eastAsia="ko-KR"/>
        </w:rPr>
        <w:t>techniques</w:t>
      </w:r>
      <w:r w:rsidR="00921F4B">
        <w:rPr>
          <w:lang w:val="en-US" w:eastAsia="ko-KR"/>
        </w:rPr>
        <w:t xml:space="preserve"> </w:t>
      </w:r>
      <w:r w:rsidR="008944E2">
        <w:rPr>
          <w:lang w:val="en-US" w:eastAsia="ko-KR"/>
        </w:rPr>
        <w:t xml:space="preserve">are </w:t>
      </w:r>
      <w:r w:rsidR="00790A89">
        <w:rPr>
          <w:lang w:val="en-US" w:eastAsia="en-US"/>
        </w:rPr>
        <w:t xml:space="preserve">already supported </w:t>
      </w:r>
      <w:r w:rsidR="002F5A9C">
        <w:rPr>
          <w:lang w:val="en-US" w:eastAsia="en-US"/>
        </w:rPr>
        <w:t xml:space="preserve">for </w:t>
      </w:r>
      <w:r w:rsidR="00DA23E1">
        <w:rPr>
          <w:lang w:val="en-US" w:eastAsia="en-US"/>
        </w:rPr>
        <w:t xml:space="preserve">LTE </w:t>
      </w:r>
      <w:r w:rsidR="002F5A9C">
        <w:rPr>
          <w:lang w:val="en-US" w:eastAsia="en-US"/>
        </w:rPr>
        <w:t>positioning</w:t>
      </w:r>
      <w:r w:rsidR="008944E2">
        <w:rPr>
          <w:lang w:val="en-US" w:eastAsia="en-US"/>
        </w:rPr>
        <w:t>,</w:t>
      </w:r>
      <w:r>
        <w:rPr>
          <w:lang w:val="en-US" w:eastAsia="en-US"/>
        </w:rPr>
        <w:t xml:space="preserve"> includ</w:t>
      </w:r>
      <w:r w:rsidR="008944E2">
        <w:rPr>
          <w:lang w:val="en-US" w:eastAsia="en-US"/>
        </w:rPr>
        <w:t>ing</w:t>
      </w:r>
      <w:r>
        <w:rPr>
          <w:lang w:val="en-US" w:eastAsia="en-US"/>
        </w:rPr>
        <w:t>:</w:t>
      </w:r>
    </w:p>
    <w:p w:rsidR="00C21D5F" w:rsidRDefault="00C21D5F" w:rsidP="000D693B">
      <w:pPr>
        <w:rPr>
          <w:b/>
          <w:color w:val="000000"/>
        </w:rPr>
      </w:pPr>
      <w:r w:rsidRPr="00C21D5F">
        <w:rPr>
          <w:b/>
          <w:color w:val="000000"/>
        </w:rPr>
        <w:t>GNSS positioning methods</w:t>
      </w:r>
    </w:p>
    <w:p w:rsidR="007868BA" w:rsidRDefault="00481A62" w:rsidP="002F5A9C">
      <w:pPr>
        <w:rPr>
          <w:lang w:val="en-US" w:eastAsia="en-US"/>
        </w:rPr>
      </w:pPr>
      <w:r w:rsidRPr="00481A62">
        <w:rPr>
          <w:lang w:eastAsia="ko-KR"/>
        </w:rPr>
        <w:t xml:space="preserve">GNSS </w:t>
      </w:r>
      <w:r w:rsidR="000D693B">
        <w:rPr>
          <w:lang w:eastAsia="ko-KR"/>
        </w:rPr>
        <w:t>(</w:t>
      </w:r>
      <w:r w:rsidRPr="00481A62">
        <w:rPr>
          <w:lang w:eastAsia="ko-KR"/>
        </w:rPr>
        <w:t>Global Navigation</w:t>
      </w:r>
      <w:r w:rsidR="000D693B">
        <w:rPr>
          <w:lang w:eastAsia="ko-KR"/>
        </w:rPr>
        <w:t xml:space="preserve"> Satellite System</w:t>
      </w:r>
      <w:r>
        <w:rPr>
          <w:lang w:eastAsia="ko-KR"/>
        </w:rPr>
        <w:t xml:space="preserve">) </w:t>
      </w:r>
      <w:r w:rsidR="000D693B" w:rsidRPr="00481A62">
        <w:rPr>
          <w:lang w:eastAsia="ko-KR"/>
        </w:rPr>
        <w:t>is a term used globally</w:t>
      </w:r>
      <w:r w:rsidR="000D693B">
        <w:rPr>
          <w:lang w:eastAsia="ko-KR"/>
        </w:rPr>
        <w:t xml:space="preserve"> to represent</w:t>
      </w:r>
      <w:r>
        <w:rPr>
          <w:lang w:eastAsia="ko-KR"/>
        </w:rPr>
        <w:t xml:space="preserve"> </w:t>
      </w:r>
      <w:r w:rsidRPr="00481A62">
        <w:rPr>
          <w:lang w:eastAsia="ko-KR"/>
        </w:rPr>
        <w:t xml:space="preserve">the satellite navigation systems </w:t>
      </w:r>
      <w:r>
        <w:rPr>
          <w:lang w:eastAsia="ko-KR"/>
        </w:rPr>
        <w:t xml:space="preserve">that </w:t>
      </w:r>
      <w:r w:rsidR="0092774C">
        <w:rPr>
          <w:lang w:eastAsia="ko-KR"/>
        </w:rPr>
        <w:t>are</w:t>
      </w:r>
      <w:r w:rsidR="000D693B">
        <w:rPr>
          <w:lang w:eastAsia="ko-KR"/>
        </w:rPr>
        <w:t xml:space="preserve"> capable of </w:t>
      </w:r>
      <w:r w:rsidR="0092774C">
        <w:rPr>
          <w:lang w:eastAsia="ko-KR"/>
        </w:rPr>
        <w:t>providing</w:t>
      </w:r>
      <w:r w:rsidRPr="00481A62">
        <w:rPr>
          <w:lang w:eastAsia="ko-KR"/>
        </w:rPr>
        <w:t xml:space="preserve"> positioning </w:t>
      </w:r>
      <w:r w:rsidR="0092774C">
        <w:rPr>
          <w:lang w:eastAsia="ko-KR"/>
        </w:rPr>
        <w:t>in</w:t>
      </w:r>
      <w:r w:rsidRPr="00481A62">
        <w:rPr>
          <w:lang w:eastAsia="ko-KR"/>
        </w:rPr>
        <w:t xml:space="preserve"> global coverage. </w:t>
      </w:r>
      <w:r w:rsidR="002F5A9C" w:rsidRPr="0087031C">
        <w:t xml:space="preserve">Examples of GNSS include GPS, Modernized GPS, Galileo, GLONASS, Space Based Augmentation Systems (SBAS), Quasi Zenith Satellite System (QZSS), and </w:t>
      </w:r>
      <w:proofErr w:type="spellStart"/>
      <w:r w:rsidR="002F5A9C" w:rsidRPr="0087031C">
        <w:t>BeiDou</w:t>
      </w:r>
      <w:proofErr w:type="spellEnd"/>
      <w:r w:rsidR="002F5A9C" w:rsidRPr="0087031C">
        <w:t xml:space="preserve"> Na</w:t>
      </w:r>
      <w:r w:rsidR="002F5A9C">
        <w:t>vigation Satellite System (BDS)</w:t>
      </w:r>
      <w:r w:rsidR="000D693B">
        <w:rPr>
          <w:lang w:eastAsia="ko-KR"/>
        </w:rPr>
        <w:t>. For the environment where GNSS</w:t>
      </w:r>
      <w:r w:rsidRPr="00481A62">
        <w:rPr>
          <w:lang w:eastAsia="ko-KR"/>
        </w:rPr>
        <w:t xml:space="preserve"> </w:t>
      </w:r>
      <w:r w:rsidR="000D693B">
        <w:rPr>
          <w:lang w:eastAsia="ko-KR"/>
        </w:rPr>
        <w:t xml:space="preserve">signals are available, GNSS </w:t>
      </w:r>
      <w:r w:rsidR="0092774C">
        <w:rPr>
          <w:lang w:eastAsia="ko-KR"/>
        </w:rPr>
        <w:t xml:space="preserve">indeed has the superior advantage of </w:t>
      </w:r>
      <w:r w:rsidR="000D693B" w:rsidRPr="00481A62">
        <w:rPr>
          <w:lang w:eastAsia="ko-KR"/>
        </w:rPr>
        <w:t>accuracy, redundancy and availability</w:t>
      </w:r>
      <w:r w:rsidR="0092774C">
        <w:rPr>
          <w:lang w:eastAsia="ko-KR"/>
        </w:rPr>
        <w:t xml:space="preserve"> for positioning than</w:t>
      </w:r>
      <w:r w:rsidR="000D693B">
        <w:rPr>
          <w:lang w:eastAsia="ko-KR"/>
        </w:rPr>
        <w:t xml:space="preserve"> any </w:t>
      </w:r>
      <w:r w:rsidR="0092774C">
        <w:rPr>
          <w:lang w:eastAsia="ko-KR"/>
        </w:rPr>
        <w:t xml:space="preserve">other positioning systems. </w:t>
      </w:r>
      <w:r w:rsidR="000D693B">
        <w:rPr>
          <w:lang w:val="en-US" w:eastAsia="en-US"/>
        </w:rPr>
        <w:t xml:space="preserve">GNSS is capable of providing a 3D </w:t>
      </w:r>
      <w:r w:rsidR="0092774C">
        <w:rPr>
          <w:lang w:val="en-US" w:eastAsia="en-US"/>
        </w:rPr>
        <w:t>(</w:t>
      </w:r>
      <w:proofErr w:type="spellStart"/>
      <w:r w:rsidR="0092774C">
        <w:rPr>
          <w:lang w:val="en-US" w:eastAsia="en-US"/>
        </w:rPr>
        <w:t>x</w:t>
      </w:r>
      <w:proofErr w:type="gramStart"/>
      <w:r w:rsidR="0092774C">
        <w:rPr>
          <w:lang w:val="en-US" w:eastAsia="en-US"/>
        </w:rPr>
        <w:t>,y,z</w:t>
      </w:r>
      <w:proofErr w:type="spellEnd"/>
      <w:proofErr w:type="gramEnd"/>
      <w:r w:rsidR="0092774C">
        <w:rPr>
          <w:lang w:val="en-US" w:eastAsia="en-US"/>
        </w:rPr>
        <w:t xml:space="preserve">) </w:t>
      </w:r>
      <w:r w:rsidR="000D693B">
        <w:rPr>
          <w:lang w:val="en-US" w:eastAsia="en-US"/>
        </w:rPr>
        <w:t>positioning accuracy within a few meters</w:t>
      </w:r>
      <w:r w:rsidR="0092774C">
        <w:rPr>
          <w:lang w:val="en-US" w:eastAsia="en-US"/>
        </w:rPr>
        <w:t xml:space="preserve"> in </w:t>
      </w:r>
      <w:r w:rsidR="0092774C">
        <w:rPr>
          <w:lang w:eastAsia="ko-KR"/>
        </w:rPr>
        <w:t>global coverage</w:t>
      </w:r>
      <w:r w:rsidR="000D693B">
        <w:rPr>
          <w:lang w:val="en-US" w:eastAsia="en-US"/>
        </w:rPr>
        <w:t>. With d</w:t>
      </w:r>
      <w:r w:rsidR="000D693B" w:rsidRPr="001F6696">
        <w:rPr>
          <w:lang w:val="en-US" w:eastAsia="en-US"/>
        </w:rPr>
        <w:t xml:space="preserve">ifferential </w:t>
      </w:r>
      <w:r w:rsidR="000D693B">
        <w:rPr>
          <w:lang w:val="en-US" w:eastAsia="en-US"/>
        </w:rPr>
        <w:t xml:space="preserve">technology GNSS </w:t>
      </w:r>
      <w:r w:rsidR="000D693B" w:rsidRPr="001F6696">
        <w:rPr>
          <w:lang w:val="en-US" w:eastAsia="en-US"/>
        </w:rPr>
        <w:t xml:space="preserve">can </w:t>
      </w:r>
      <w:r w:rsidR="0092774C">
        <w:rPr>
          <w:lang w:val="en-US" w:eastAsia="en-US"/>
        </w:rPr>
        <w:t xml:space="preserve">even </w:t>
      </w:r>
      <w:r w:rsidR="000D693B">
        <w:rPr>
          <w:lang w:val="en-US" w:eastAsia="en-US"/>
        </w:rPr>
        <w:t xml:space="preserve">provide the positioning accuracy of sub-meter or </w:t>
      </w:r>
      <w:r w:rsidR="000D693B" w:rsidRPr="001F6696">
        <w:rPr>
          <w:lang w:val="en-US" w:eastAsia="en-US"/>
        </w:rPr>
        <w:t xml:space="preserve">even centimeter level. </w:t>
      </w:r>
      <w:r w:rsidR="000D693B">
        <w:rPr>
          <w:lang w:val="en-US" w:eastAsia="en-US"/>
        </w:rPr>
        <w:t>The major inherent defect</w:t>
      </w:r>
      <w:r w:rsidR="000D693B" w:rsidRPr="00EA5534">
        <w:rPr>
          <w:lang w:val="en-US" w:eastAsia="en-US"/>
        </w:rPr>
        <w:t xml:space="preserve"> </w:t>
      </w:r>
      <w:r w:rsidR="000D693B" w:rsidRPr="001F6696">
        <w:rPr>
          <w:lang w:val="en-US" w:eastAsia="en-US"/>
        </w:rPr>
        <w:t>with GNSS</w:t>
      </w:r>
      <w:r w:rsidR="000D693B">
        <w:rPr>
          <w:lang w:val="en-US" w:eastAsia="en-US"/>
        </w:rPr>
        <w:t xml:space="preserve"> for mobile positioning is that </w:t>
      </w:r>
      <w:r w:rsidR="0092774C">
        <w:rPr>
          <w:lang w:val="en-US" w:eastAsia="en-US"/>
        </w:rPr>
        <w:t xml:space="preserve">the </w:t>
      </w:r>
      <w:r w:rsidR="000D693B">
        <w:rPr>
          <w:lang w:val="en-US" w:eastAsia="en-US"/>
        </w:rPr>
        <w:t xml:space="preserve">GNSS </w:t>
      </w:r>
      <w:r w:rsidR="0092774C">
        <w:rPr>
          <w:lang w:val="en-US" w:eastAsia="en-US"/>
        </w:rPr>
        <w:t xml:space="preserve">signals may not always be available at the environment where the mobile positioning is needed, </w:t>
      </w:r>
      <w:r w:rsidR="000D693B">
        <w:rPr>
          <w:lang w:val="en-US" w:eastAsia="en-US"/>
        </w:rPr>
        <w:t xml:space="preserve">such as </w:t>
      </w:r>
      <w:r w:rsidR="0092774C">
        <w:rPr>
          <w:lang w:val="en-US" w:eastAsia="en-US"/>
        </w:rPr>
        <w:t>at</w:t>
      </w:r>
      <w:r w:rsidR="000D693B">
        <w:rPr>
          <w:lang w:val="en-US" w:eastAsia="en-US"/>
        </w:rPr>
        <w:t xml:space="preserve"> indoor </w:t>
      </w:r>
      <w:r w:rsidR="000D693B" w:rsidRPr="001F6696">
        <w:rPr>
          <w:lang w:val="en-US" w:eastAsia="en-US"/>
        </w:rPr>
        <w:t>environment</w:t>
      </w:r>
      <w:r w:rsidR="004E1F17">
        <w:rPr>
          <w:lang w:val="en-US" w:eastAsia="en-US"/>
        </w:rPr>
        <w:t>.</w:t>
      </w:r>
      <w:r w:rsidR="007868BA">
        <w:rPr>
          <w:lang w:val="en-US" w:eastAsia="en-US"/>
        </w:rPr>
        <w:t xml:space="preserve"> </w:t>
      </w:r>
    </w:p>
    <w:p w:rsidR="004E1F17" w:rsidRDefault="004E1F17" w:rsidP="002F5A9C">
      <w:pPr>
        <w:rPr>
          <w:lang w:val="en-US" w:eastAsia="en-US"/>
        </w:rPr>
      </w:pPr>
      <w:r w:rsidRPr="004E1F17">
        <w:rPr>
          <w:lang w:val="en-US" w:eastAsia="en-US"/>
        </w:rPr>
        <w:t xml:space="preserve">GNSS positioning </w:t>
      </w:r>
      <w:r w:rsidR="007868BA">
        <w:rPr>
          <w:lang w:val="en-US" w:eastAsia="en-US"/>
        </w:rPr>
        <w:t>should have</w:t>
      </w:r>
      <w:r>
        <w:rPr>
          <w:lang w:val="en-US" w:eastAsia="en-US"/>
        </w:rPr>
        <w:t xml:space="preserve"> no impact on </w:t>
      </w:r>
      <w:r w:rsidR="007868BA">
        <w:rPr>
          <w:lang w:val="en-US" w:eastAsia="en-US"/>
        </w:rPr>
        <w:t xml:space="preserve">the design of NR physical layer, although RAN1 may need to </w:t>
      </w:r>
      <w:r w:rsidR="00FF10CE">
        <w:rPr>
          <w:lang w:val="en-US" w:eastAsia="en-US"/>
        </w:rPr>
        <w:t>defin</w:t>
      </w:r>
      <w:r w:rsidR="007868BA">
        <w:rPr>
          <w:lang w:val="en-US" w:eastAsia="en-US"/>
        </w:rPr>
        <w:t xml:space="preserve">e </w:t>
      </w:r>
      <w:r w:rsidR="00F86A0A">
        <w:rPr>
          <w:lang w:val="en-US" w:eastAsia="en-US"/>
        </w:rPr>
        <w:t xml:space="preserve">the </w:t>
      </w:r>
      <w:r>
        <w:rPr>
          <w:lang w:val="en-US" w:eastAsia="en-US"/>
        </w:rPr>
        <w:t xml:space="preserve">GNSS related measurements, such as </w:t>
      </w:r>
      <w:r w:rsidRPr="004E1F17">
        <w:rPr>
          <w:lang w:val="en-US" w:eastAsia="en-US"/>
        </w:rPr>
        <w:t>UE GNSS code measurements</w:t>
      </w:r>
      <w:r>
        <w:rPr>
          <w:lang w:val="en-US" w:eastAsia="en-US"/>
        </w:rPr>
        <w:t xml:space="preserve">, </w:t>
      </w:r>
      <w:r w:rsidRPr="004E1F17">
        <w:rPr>
          <w:lang w:val="en-US" w:eastAsia="en-US"/>
        </w:rPr>
        <w:t>UE GNSS carrier phase measurements</w:t>
      </w:r>
      <w:r w:rsidR="00F86A0A">
        <w:rPr>
          <w:lang w:val="en-US" w:eastAsia="en-US"/>
        </w:rPr>
        <w:t xml:space="preserve">, etc. </w:t>
      </w:r>
      <w:r w:rsidR="00FF10CE">
        <w:rPr>
          <w:lang w:val="en-US" w:eastAsia="en-US"/>
        </w:rPr>
        <w:t>in</w:t>
      </w:r>
      <w:r w:rsidR="00F86A0A">
        <w:rPr>
          <w:lang w:val="en-US" w:eastAsia="en-US"/>
        </w:rPr>
        <w:t xml:space="preserve"> TS 38.215.</w:t>
      </w:r>
    </w:p>
    <w:p w:rsidR="00E22442" w:rsidRPr="005874C0" w:rsidRDefault="00E22442" w:rsidP="00E22442">
      <w:pPr>
        <w:rPr>
          <w:b/>
          <w:lang w:val="en-US" w:eastAsia="en-US"/>
        </w:rPr>
      </w:pPr>
      <w:r w:rsidRPr="005874C0">
        <w:rPr>
          <w:b/>
          <w:lang w:val="en-US" w:eastAsia="en-US"/>
        </w:rPr>
        <w:t>WLAN positioning</w:t>
      </w:r>
    </w:p>
    <w:p w:rsidR="00E22442" w:rsidRDefault="00E22442" w:rsidP="00E22442">
      <w:pPr>
        <w:rPr>
          <w:lang w:val="en-US" w:eastAsia="en-US"/>
        </w:rPr>
      </w:pPr>
      <w:r w:rsidRPr="00E22442">
        <w:rPr>
          <w:lang w:val="en-US" w:eastAsia="en-US"/>
        </w:rPr>
        <w:t>The WLAN positioning method makes use of the WLAN measurements (AP identifiers and optionally other measurements) and databases to determine the location of the UE.  The UE measures</w:t>
      </w:r>
      <w:r w:rsidR="005874C0">
        <w:rPr>
          <w:lang w:val="en-US" w:eastAsia="en-US"/>
        </w:rPr>
        <w:t xml:space="preserve"> received signals from WLAN</w:t>
      </w:r>
      <w:r w:rsidRPr="00E22442">
        <w:rPr>
          <w:lang w:val="en-US" w:eastAsia="en-US"/>
        </w:rPr>
        <w:t xml:space="preserve"> access points, optionally aided by assistance data, to send measurements to the positioning server for position calculation. Using the measurement results and a references database, the location of the UE is calculated.</w:t>
      </w:r>
      <w:r w:rsidR="000A5D6D">
        <w:rPr>
          <w:lang w:val="en-US" w:eastAsia="en-US"/>
        </w:rPr>
        <w:t xml:space="preserve"> A</w:t>
      </w:r>
      <w:r w:rsidRPr="00E22442">
        <w:rPr>
          <w:lang w:val="en-US" w:eastAsia="en-US"/>
        </w:rPr>
        <w:t>lternatively, the UE makes use of WLAN measurements and optionally WLAN AP assistance data provided by the positioning server, to determine its location.</w:t>
      </w:r>
    </w:p>
    <w:p w:rsidR="007868BA" w:rsidRDefault="007868BA" w:rsidP="007868BA">
      <w:pPr>
        <w:rPr>
          <w:lang w:val="en-US" w:eastAsia="en-US"/>
        </w:rPr>
      </w:pPr>
      <w:r w:rsidRPr="00E22442">
        <w:rPr>
          <w:lang w:val="en-US" w:eastAsia="en-US"/>
        </w:rPr>
        <w:t xml:space="preserve">WLAN </w:t>
      </w:r>
      <w:r w:rsidRPr="004E1F17">
        <w:rPr>
          <w:lang w:val="en-US" w:eastAsia="en-US"/>
        </w:rPr>
        <w:t xml:space="preserve">positioning </w:t>
      </w:r>
      <w:r>
        <w:rPr>
          <w:lang w:val="en-US" w:eastAsia="en-US"/>
        </w:rPr>
        <w:t xml:space="preserve">should have no impact on the design of </w:t>
      </w:r>
      <w:r w:rsidR="00115955">
        <w:rPr>
          <w:lang w:val="en-US" w:eastAsia="en-US"/>
        </w:rPr>
        <w:t xml:space="preserve">the </w:t>
      </w:r>
      <w:r w:rsidRPr="00115955">
        <w:rPr>
          <w:noProof/>
          <w:lang w:val="en-US" w:eastAsia="en-US"/>
        </w:rPr>
        <w:t>NR</w:t>
      </w:r>
      <w:r>
        <w:rPr>
          <w:lang w:val="en-US" w:eastAsia="en-US"/>
        </w:rPr>
        <w:t xml:space="preserve"> physical layer, although RAN1 may need to define the </w:t>
      </w:r>
      <w:r w:rsidRPr="00E22442">
        <w:rPr>
          <w:lang w:val="en-US" w:eastAsia="en-US"/>
        </w:rPr>
        <w:t xml:space="preserve">WLAN </w:t>
      </w:r>
      <w:r>
        <w:rPr>
          <w:lang w:val="en-US" w:eastAsia="en-US"/>
        </w:rPr>
        <w:t xml:space="preserve">related measurements, such as </w:t>
      </w:r>
      <w:r w:rsidRPr="00E22442">
        <w:rPr>
          <w:lang w:val="en-US" w:eastAsia="en-US"/>
        </w:rPr>
        <w:t xml:space="preserve">WLAN </w:t>
      </w:r>
      <w:r>
        <w:rPr>
          <w:lang w:val="en-US" w:eastAsia="en-US"/>
        </w:rPr>
        <w:t>RSSI</w:t>
      </w:r>
      <w:r w:rsidRPr="004E1F17">
        <w:rPr>
          <w:lang w:val="en-US" w:eastAsia="en-US"/>
        </w:rPr>
        <w:t xml:space="preserve"> code measurements</w:t>
      </w:r>
      <w:r>
        <w:rPr>
          <w:lang w:val="en-US" w:eastAsia="en-US"/>
        </w:rPr>
        <w:t xml:space="preserve"> in TS 38.215.</w:t>
      </w:r>
    </w:p>
    <w:p w:rsidR="00E22442" w:rsidRPr="00CE344C" w:rsidRDefault="00E22442" w:rsidP="00E22442">
      <w:pPr>
        <w:rPr>
          <w:b/>
          <w:lang w:val="en-US" w:eastAsia="en-US"/>
        </w:rPr>
      </w:pPr>
      <w:r w:rsidRPr="00CE344C">
        <w:rPr>
          <w:b/>
          <w:lang w:val="en-US" w:eastAsia="en-US"/>
        </w:rPr>
        <w:t>Bluetooth positioning</w:t>
      </w:r>
    </w:p>
    <w:p w:rsidR="00E22442" w:rsidRDefault="00E22442" w:rsidP="00E22442">
      <w:pPr>
        <w:rPr>
          <w:lang w:val="en-US" w:eastAsia="en-US"/>
        </w:rPr>
      </w:pPr>
      <w:r w:rsidRPr="00E22442">
        <w:rPr>
          <w:lang w:val="en-US" w:eastAsia="en-US"/>
        </w:rPr>
        <w:lastRenderedPageBreak/>
        <w:t>The Bluetooth positioning method makes use of Bluetooth measurements (beacon identifiers and optionally other measurements) to determine the location of the UE.  The UE measures received signals from Blue</w:t>
      </w:r>
      <w:r w:rsidR="00CE344C">
        <w:rPr>
          <w:lang w:val="en-US" w:eastAsia="en-US"/>
        </w:rPr>
        <w:t>tooth</w:t>
      </w:r>
      <w:r w:rsidRPr="00E22442">
        <w:rPr>
          <w:lang w:val="en-US" w:eastAsia="en-US"/>
        </w:rPr>
        <w:t xml:space="preserve"> beacons. Using the measurement results and a references database, the location of the UE is calculated. The Bluetooth methods may be combined with other positioning methods (e.g. WLAN) to improve </w:t>
      </w:r>
      <w:r w:rsidR="00E42A62">
        <w:rPr>
          <w:lang w:val="en-US" w:eastAsia="en-US"/>
        </w:rPr>
        <w:t xml:space="preserve">the </w:t>
      </w:r>
      <w:r w:rsidRPr="00E42A62">
        <w:rPr>
          <w:noProof/>
          <w:lang w:val="en-US" w:eastAsia="en-US"/>
        </w:rPr>
        <w:t>positioning</w:t>
      </w:r>
      <w:r w:rsidRPr="00E22442">
        <w:rPr>
          <w:lang w:val="en-US" w:eastAsia="en-US"/>
        </w:rPr>
        <w:t xml:space="preserve"> accuracy of the UE.</w:t>
      </w:r>
    </w:p>
    <w:p w:rsidR="007868BA" w:rsidRDefault="001F27C8" w:rsidP="007868BA">
      <w:pPr>
        <w:rPr>
          <w:lang w:val="en-US" w:eastAsia="en-US"/>
        </w:rPr>
      </w:pPr>
      <w:r w:rsidRPr="00E22442">
        <w:rPr>
          <w:lang w:val="en-US" w:eastAsia="en-US"/>
        </w:rPr>
        <w:t xml:space="preserve">Bluetooth </w:t>
      </w:r>
      <w:r w:rsidR="007868BA" w:rsidRPr="004E1F17">
        <w:rPr>
          <w:lang w:val="en-US" w:eastAsia="en-US"/>
        </w:rPr>
        <w:t xml:space="preserve">positioning </w:t>
      </w:r>
      <w:r w:rsidR="007868BA">
        <w:rPr>
          <w:lang w:val="en-US" w:eastAsia="en-US"/>
        </w:rPr>
        <w:t xml:space="preserve">should have no impact on the design of </w:t>
      </w:r>
      <w:r w:rsidR="00115955">
        <w:rPr>
          <w:lang w:val="en-US" w:eastAsia="en-US"/>
        </w:rPr>
        <w:t xml:space="preserve">the </w:t>
      </w:r>
      <w:r w:rsidR="007868BA" w:rsidRPr="00115955">
        <w:rPr>
          <w:noProof/>
          <w:lang w:val="en-US" w:eastAsia="en-US"/>
        </w:rPr>
        <w:t>N</w:t>
      </w:r>
      <w:r w:rsidRPr="00115955">
        <w:rPr>
          <w:noProof/>
          <w:lang w:val="en-US" w:eastAsia="en-US"/>
        </w:rPr>
        <w:t>R</w:t>
      </w:r>
      <w:r>
        <w:rPr>
          <w:lang w:val="en-US" w:eastAsia="en-US"/>
        </w:rPr>
        <w:t xml:space="preserve"> physical layer</w:t>
      </w:r>
      <w:r w:rsidR="007868BA">
        <w:rPr>
          <w:lang w:val="en-US" w:eastAsia="en-US"/>
        </w:rPr>
        <w:t>.</w:t>
      </w:r>
    </w:p>
    <w:p w:rsidR="00E22442" w:rsidRPr="005874C0" w:rsidRDefault="00E22442" w:rsidP="00E22442">
      <w:pPr>
        <w:rPr>
          <w:b/>
          <w:lang w:val="en-US" w:eastAsia="en-US"/>
        </w:rPr>
      </w:pPr>
      <w:r w:rsidRPr="005874C0">
        <w:rPr>
          <w:b/>
          <w:lang w:val="en-US" w:eastAsia="en-US"/>
        </w:rPr>
        <w:t>TBS positioning</w:t>
      </w:r>
    </w:p>
    <w:p w:rsidR="00E22442" w:rsidRPr="00E22442" w:rsidRDefault="00E22442" w:rsidP="00E22442">
      <w:pPr>
        <w:rPr>
          <w:lang w:val="en-US" w:eastAsia="en-US"/>
        </w:rPr>
      </w:pPr>
      <w:r w:rsidRPr="00E22442">
        <w:rPr>
          <w:lang w:val="en-US" w:eastAsia="en-US"/>
        </w:rPr>
        <w:t xml:space="preserve">A Terrestrial Beacon System (TBS) consists of a network of ground-based transmitters, broadcasting signals only for positioning purposes. The current type of TBS positioning signals </w:t>
      </w:r>
      <w:r w:rsidR="00E42A62">
        <w:rPr>
          <w:noProof/>
          <w:lang w:val="en-US" w:eastAsia="en-US"/>
        </w:rPr>
        <w:t>is</w:t>
      </w:r>
      <w:r w:rsidRPr="00E22442">
        <w:rPr>
          <w:lang w:val="en-US" w:eastAsia="en-US"/>
        </w:rPr>
        <w:t xml:space="preserve"> the MBS (Metropolitan Beacon System) signals and Positioni</w:t>
      </w:r>
      <w:r w:rsidR="005874C0">
        <w:rPr>
          <w:lang w:val="en-US" w:eastAsia="en-US"/>
        </w:rPr>
        <w:t>ng Reference Signals (PRS).</w:t>
      </w:r>
      <w:r w:rsidRPr="00E22442">
        <w:rPr>
          <w:lang w:val="en-US" w:eastAsia="en-US"/>
        </w:rPr>
        <w:t xml:space="preserve"> The UE measures received TBS signals, optionally aided by assistance data, to calculate its location or to send measurements to the positioning server for position calculation.</w:t>
      </w:r>
    </w:p>
    <w:p w:rsidR="001F27C8" w:rsidRDefault="001F27C8" w:rsidP="001F27C8">
      <w:pPr>
        <w:rPr>
          <w:lang w:val="en-US" w:eastAsia="en-US"/>
        </w:rPr>
      </w:pPr>
      <w:r w:rsidRPr="007868BA">
        <w:rPr>
          <w:lang w:val="en-US" w:eastAsia="en-US"/>
        </w:rPr>
        <w:t>TBS</w:t>
      </w:r>
      <w:r w:rsidRPr="005874C0">
        <w:rPr>
          <w:b/>
          <w:lang w:val="en-US" w:eastAsia="en-US"/>
        </w:rPr>
        <w:t xml:space="preserve"> </w:t>
      </w:r>
      <w:r w:rsidRPr="004E1F17">
        <w:rPr>
          <w:lang w:val="en-US" w:eastAsia="en-US"/>
        </w:rPr>
        <w:t xml:space="preserve">positioning </w:t>
      </w:r>
      <w:r>
        <w:rPr>
          <w:lang w:val="en-US" w:eastAsia="en-US"/>
        </w:rPr>
        <w:t xml:space="preserve">should have no impact on the design of </w:t>
      </w:r>
      <w:r w:rsidR="00115955">
        <w:rPr>
          <w:lang w:val="en-US" w:eastAsia="en-US"/>
        </w:rPr>
        <w:t xml:space="preserve">the </w:t>
      </w:r>
      <w:r w:rsidRPr="00115955">
        <w:rPr>
          <w:noProof/>
          <w:lang w:val="en-US" w:eastAsia="en-US"/>
        </w:rPr>
        <w:t>NR</w:t>
      </w:r>
      <w:r>
        <w:rPr>
          <w:lang w:val="en-US" w:eastAsia="en-US"/>
        </w:rPr>
        <w:t xml:space="preserve"> physical layer.</w:t>
      </w:r>
    </w:p>
    <w:p w:rsidR="005874C0" w:rsidRPr="005874C0" w:rsidRDefault="005874C0" w:rsidP="005874C0">
      <w:pPr>
        <w:rPr>
          <w:b/>
          <w:lang w:val="en-US" w:eastAsia="en-US"/>
        </w:rPr>
      </w:pPr>
      <w:r w:rsidRPr="005874C0">
        <w:rPr>
          <w:b/>
          <w:lang w:val="en-US" w:eastAsia="en-US"/>
        </w:rPr>
        <w:t>Barometric pressure sensor positioning</w:t>
      </w:r>
    </w:p>
    <w:p w:rsidR="005874C0" w:rsidRDefault="005874C0" w:rsidP="005874C0">
      <w:pPr>
        <w:rPr>
          <w:color w:val="000000"/>
        </w:rPr>
      </w:pPr>
      <w:r w:rsidRPr="00E22442">
        <w:rPr>
          <w:lang w:val="en-US" w:eastAsia="en-US"/>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r>
        <w:rPr>
          <w:lang w:val="en-US" w:eastAsia="en-US"/>
        </w:rPr>
        <w:t xml:space="preserve"> </w:t>
      </w:r>
      <w:r w:rsidRPr="005874C0">
        <w:rPr>
          <w:color w:val="000000"/>
        </w:rPr>
        <w:t xml:space="preserve">Barometer measurements are shown to be very effective for improving the accuracy and availability of the altitude solution. The problem with the barometer the pressure measurements is that the measurements are very sensitive to the change of the local air pressure, which make the pressure altitude unreliable if the measurement errors cannot be removed properly. In order to use barometer measurements for vertical positioning, it would need to install the barometers in both UE and in the network (may even in the small cells). Also, </w:t>
      </w:r>
      <w:r w:rsidR="00E42A62">
        <w:rPr>
          <w:color w:val="000000"/>
        </w:rPr>
        <w:t xml:space="preserve">the </w:t>
      </w:r>
      <w:r w:rsidRPr="00E42A62">
        <w:rPr>
          <w:noProof/>
          <w:color w:val="000000"/>
        </w:rPr>
        <w:t>proper</w:t>
      </w:r>
      <w:r w:rsidRPr="005874C0">
        <w:rPr>
          <w:color w:val="000000"/>
        </w:rPr>
        <w:t xml:space="preserve"> algorithm needs to be implemented in the location server to calibrate and track the pressure altitude error based on the measurement report (air pressure, local temperature, etc.). </w:t>
      </w:r>
    </w:p>
    <w:p w:rsidR="001F27C8" w:rsidRDefault="001F27C8" w:rsidP="001F27C8">
      <w:pPr>
        <w:rPr>
          <w:lang w:val="en-US" w:eastAsia="en-US"/>
        </w:rPr>
      </w:pPr>
      <w:r w:rsidRPr="001F27C8">
        <w:rPr>
          <w:lang w:val="en-US" w:eastAsia="en-US"/>
        </w:rPr>
        <w:t xml:space="preserve">Barometric pressure sensor </w:t>
      </w:r>
      <w:r w:rsidRPr="004E1F17">
        <w:rPr>
          <w:lang w:val="en-US" w:eastAsia="en-US"/>
        </w:rPr>
        <w:t xml:space="preserve">positioning </w:t>
      </w:r>
      <w:r>
        <w:rPr>
          <w:lang w:val="en-US" w:eastAsia="en-US"/>
        </w:rPr>
        <w:t xml:space="preserve">should have no impact on the design of </w:t>
      </w:r>
      <w:r w:rsidR="00115955">
        <w:rPr>
          <w:lang w:val="en-US" w:eastAsia="en-US"/>
        </w:rPr>
        <w:t xml:space="preserve">the </w:t>
      </w:r>
      <w:r w:rsidRPr="00115955">
        <w:rPr>
          <w:noProof/>
          <w:lang w:val="en-US" w:eastAsia="en-US"/>
        </w:rPr>
        <w:t>NR</w:t>
      </w:r>
      <w:r>
        <w:rPr>
          <w:lang w:val="en-US" w:eastAsia="en-US"/>
        </w:rPr>
        <w:t xml:space="preserve"> physical layer.</w:t>
      </w:r>
    </w:p>
    <w:p w:rsidR="006A3192" w:rsidRPr="005874C0" w:rsidRDefault="002D16B8" w:rsidP="006A3192">
      <w:pPr>
        <w:rPr>
          <w:b/>
          <w:lang w:val="en-US" w:eastAsia="en-US"/>
        </w:rPr>
      </w:pPr>
      <w:r>
        <w:rPr>
          <w:b/>
          <w:lang w:val="en-US" w:eastAsia="en-US"/>
        </w:rPr>
        <w:t>IMU</w:t>
      </w:r>
      <w:r w:rsidR="006A3192" w:rsidRPr="005874C0">
        <w:rPr>
          <w:b/>
          <w:lang w:val="en-US" w:eastAsia="en-US"/>
        </w:rPr>
        <w:t xml:space="preserve"> positioning</w:t>
      </w:r>
    </w:p>
    <w:p w:rsidR="001F27C8" w:rsidRDefault="00DA27CD" w:rsidP="007C7487">
      <w:pPr>
        <w:rPr>
          <w:lang w:val="en-US" w:eastAsia="en-US"/>
        </w:rPr>
      </w:pPr>
      <w:r w:rsidRPr="00DA27CD">
        <w:rPr>
          <w:lang w:val="en-US" w:eastAsia="en-US"/>
        </w:rPr>
        <w:t xml:space="preserve">Inertial measurement unit (IMU) which is also </w:t>
      </w:r>
      <w:r w:rsidRPr="00E42A62">
        <w:rPr>
          <w:noProof/>
          <w:lang w:val="en-US" w:eastAsia="en-US"/>
        </w:rPr>
        <w:t>referred</w:t>
      </w:r>
      <w:r w:rsidR="00E42A62">
        <w:rPr>
          <w:noProof/>
          <w:lang w:val="en-US" w:eastAsia="en-US"/>
        </w:rPr>
        <w:t xml:space="preserve"> to</w:t>
      </w:r>
      <w:r w:rsidRPr="00DA27CD">
        <w:rPr>
          <w:lang w:val="en-US" w:eastAsia="en-US"/>
        </w:rPr>
        <w:t xml:space="preserve"> as inertial navigation system (INS) is based on motion sensors (accelerometers), rotation sensors (gyroscopes), and occasionally magnetic sensors (magnetometers) that continuously calculate via dead reckoning the position, orientation, and velocity (direction and speed of movement) of the UE. </w:t>
      </w:r>
      <w:r w:rsidR="007C7487" w:rsidRPr="007C7487">
        <w:rPr>
          <w:lang w:val="en-US" w:eastAsia="en-US"/>
        </w:rPr>
        <w:t xml:space="preserve">IMU sensor information can be used for </w:t>
      </w:r>
      <w:r w:rsidR="007C7487">
        <w:rPr>
          <w:lang w:val="en-US" w:eastAsia="en-US"/>
        </w:rPr>
        <w:t xml:space="preserve">RAT-dependent positioning purposes. </w:t>
      </w:r>
      <w:r w:rsidR="007C7487" w:rsidRPr="007C7487">
        <w:rPr>
          <w:lang w:val="en-US" w:eastAsia="en-US"/>
        </w:rPr>
        <w:t xml:space="preserve">The UE performs IMU related sensor measurements and </w:t>
      </w:r>
      <w:r w:rsidR="007C7487">
        <w:rPr>
          <w:lang w:val="en-US" w:eastAsia="en-US"/>
        </w:rPr>
        <w:t xml:space="preserve">positioning </w:t>
      </w:r>
      <w:r w:rsidR="007C7487" w:rsidRPr="007C7487">
        <w:rPr>
          <w:lang w:val="en-US" w:eastAsia="en-US"/>
        </w:rPr>
        <w:t>computation wi</w:t>
      </w:r>
      <w:r w:rsidR="007C7487">
        <w:rPr>
          <w:lang w:val="en-US" w:eastAsia="en-US"/>
        </w:rPr>
        <w:t xml:space="preserve">thout network assistance, and without reporting IMU measurements to the network. </w:t>
      </w:r>
    </w:p>
    <w:p w:rsidR="001F27C8" w:rsidRDefault="001F27C8" w:rsidP="001F27C8">
      <w:pPr>
        <w:rPr>
          <w:lang w:val="en-US" w:eastAsia="en-US"/>
        </w:rPr>
      </w:pPr>
      <w:r>
        <w:rPr>
          <w:lang w:val="en-US" w:eastAsia="en-US"/>
        </w:rPr>
        <w:t xml:space="preserve">IMU </w:t>
      </w:r>
      <w:r w:rsidRPr="004E1F17">
        <w:rPr>
          <w:lang w:val="en-US" w:eastAsia="en-US"/>
        </w:rPr>
        <w:t xml:space="preserve">positioning </w:t>
      </w:r>
      <w:r>
        <w:rPr>
          <w:lang w:val="en-US" w:eastAsia="en-US"/>
        </w:rPr>
        <w:t xml:space="preserve">should have no impact on the design of </w:t>
      </w:r>
      <w:r w:rsidR="00115955">
        <w:rPr>
          <w:lang w:val="en-US" w:eastAsia="en-US"/>
        </w:rPr>
        <w:t xml:space="preserve">the </w:t>
      </w:r>
      <w:r w:rsidRPr="00115955">
        <w:rPr>
          <w:noProof/>
          <w:lang w:val="en-US" w:eastAsia="en-US"/>
        </w:rPr>
        <w:t>NR</w:t>
      </w:r>
      <w:r>
        <w:rPr>
          <w:lang w:val="en-US" w:eastAsia="en-US"/>
        </w:rPr>
        <w:t xml:space="preserve"> physical layer.</w:t>
      </w:r>
    </w:p>
    <w:p w:rsidR="000C0081" w:rsidRDefault="000C0081" w:rsidP="000C0081">
      <w:pPr>
        <w:rPr>
          <w:i/>
          <w:lang w:val="en-US" w:eastAsia="en-US"/>
        </w:rPr>
      </w:pPr>
      <w:r>
        <w:rPr>
          <w:i/>
        </w:rPr>
        <w:t>Observation 1</w:t>
      </w:r>
      <w:r>
        <w:rPr>
          <w:i/>
          <w:lang w:val="en-US" w:eastAsia="en-US"/>
        </w:rPr>
        <w:t>: RAT-independent</w:t>
      </w:r>
      <w:r w:rsidRPr="009B6103">
        <w:rPr>
          <w:i/>
          <w:lang w:val="en-US" w:eastAsia="en-US"/>
        </w:rPr>
        <w:t xml:space="preserve"> positioning</w:t>
      </w:r>
      <w:r>
        <w:rPr>
          <w:i/>
          <w:lang w:val="en-US" w:eastAsia="en-US"/>
        </w:rPr>
        <w:t xml:space="preserve"> methods actually </w:t>
      </w:r>
      <w:r w:rsidRPr="001F27C8">
        <w:rPr>
          <w:i/>
          <w:lang w:val="en-US" w:eastAsia="en-US"/>
        </w:rPr>
        <w:t xml:space="preserve">have no impact on </w:t>
      </w:r>
      <w:r>
        <w:rPr>
          <w:i/>
          <w:lang w:val="en-US" w:eastAsia="en-US"/>
        </w:rPr>
        <w:t>the</w:t>
      </w:r>
      <w:r w:rsidRPr="001F27C8">
        <w:rPr>
          <w:i/>
          <w:lang w:val="en-US" w:eastAsia="en-US"/>
        </w:rPr>
        <w:t xml:space="preserve"> NR physical layer</w:t>
      </w:r>
      <w:r>
        <w:rPr>
          <w:i/>
          <w:lang w:val="en-US" w:eastAsia="en-US"/>
        </w:rPr>
        <w:t xml:space="preserve"> </w:t>
      </w:r>
      <w:r w:rsidRPr="001F27C8">
        <w:rPr>
          <w:i/>
          <w:lang w:val="en-US" w:eastAsia="en-US"/>
        </w:rPr>
        <w:t>design</w:t>
      </w:r>
      <w:r>
        <w:rPr>
          <w:i/>
          <w:lang w:val="en-US" w:eastAsia="en-US"/>
        </w:rPr>
        <w:t>, although the RAT-independent</w:t>
      </w:r>
      <w:r w:rsidRPr="009B6103">
        <w:rPr>
          <w:i/>
          <w:lang w:val="en-US" w:eastAsia="en-US"/>
        </w:rPr>
        <w:t xml:space="preserve"> positioning</w:t>
      </w:r>
      <w:r>
        <w:rPr>
          <w:i/>
          <w:lang w:val="en-US" w:eastAsia="en-US"/>
        </w:rPr>
        <w:t xml:space="preserve"> measurements (such as GNSS measurements, WLAN measurements) may be included in the TS 38.215 during the WI.</w:t>
      </w:r>
    </w:p>
    <w:p w:rsidR="00B66660" w:rsidRDefault="00B66660" w:rsidP="001F27C8">
      <w:pPr>
        <w:rPr>
          <w:lang w:val="en-US" w:eastAsia="en-US"/>
        </w:rPr>
      </w:pPr>
      <w:bookmarkStart w:id="4" w:name="_Toc883305"/>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DA5B00">
        <w:rPr>
          <w:i/>
          <w:noProof/>
        </w:rPr>
        <w:t>1</w:t>
      </w:r>
      <w:r w:rsidRPr="00D44ADA">
        <w:rPr>
          <w:i/>
        </w:rPr>
        <w:fldChar w:fldCharType="end"/>
      </w:r>
      <w:r>
        <w:rPr>
          <w:i/>
          <w:lang w:val="en-US" w:eastAsia="en-US"/>
        </w:rPr>
        <w:t xml:space="preserve">: NR should support all RAT-independent </w:t>
      </w:r>
      <w:r w:rsidRPr="00177923">
        <w:rPr>
          <w:i/>
          <w:lang w:val="en-US" w:eastAsia="en-US"/>
        </w:rPr>
        <w:t xml:space="preserve">positioning techniques </w:t>
      </w:r>
      <w:r>
        <w:rPr>
          <w:i/>
          <w:lang w:val="en-US" w:eastAsia="en-US"/>
        </w:rPr>
        <w:t>that are already supported in LTE.</w:t>
      </w:r>
      <w:bookmarkEnd w:id="4"/>
    </w:p>
    <w:p w:rsidR="0092471D" w:rsidRPr="001F27C8" w:rsidRDefault="0092471D" w:rsidP="001F27C8">
      <w:pPr>
        <w:rPr>
          <w:i/>
          <w:lang w:val="en-US" w:eastAsia="en-US"/>
        </w:rPr>
      </w:pPr>
    </w:p>
    <w:p w:rsidR="00675BE9" w:rsidRDefault="00675BE9" w:rsidP="00675BE9">
      <w:pPr>
        <w:pStyle w:val="Heading1"/>
        <w:rPr>
          <w:lang w:val="en-US"/>
        </w:rPr>
      </w:pPr>
      <w:r>
        <w:rPr>
          <w:lang w:val="en-US"/>
        </w:rPr>
        <w:t xml:space="preserve">Hybrid </w:t>
      </w:r>
      <w:r w:rsidR="00CE5752">
        <w:rPr>
          <w:lang w:val="en-US"/>
        </w:rPr>
        <w:t>NR</w:t>
      </w:r>
      <w:r>
        <w:rPr>
          <w:lang w:val="en-US"/>
        </w:rPr>
        <w:t xml:space="preserve"> Positioning</w:t>
      </w:r>
    </w:p>
    <w:p w:rsidR="007859E7" w:rsidRDefault="00FF4C04" w:rsidP="002B0658">
      <w:pPr>
        <w:rPr>
          <w:lang w:val="en-US" w:eastAsia="en-US"/>
        </w:rPr>
      </w:pPr>
      <w:r>
        <w:rPr>
          <w:lang w:val="en-US" w:eastAsia="en-US"/>
        </w:rPr>
        <w:t>E</w:t>
      </w:r>
      <w:r w:rsidR="00D86127">
        <w:rPr>
          <w:lang w:val="en-US" w:eastAsia="en-US"/>
        </w:rPr>
        <w:t xml:space="preserve">ach of the </w:t>
      </w:r>
      <w:r w:rsidR="0087303B">
        <w:rPr>
          <w:lang w:val="en-US" w:eastAsia="en-US"/>
        </w:rPr>
        <w:t xml:space="preserve">RAT-dependent and </w:t>
      </w:r>
      <w:r w:rsidR="00D86127">
        <w:rPr>
          <w:lang w:val="en-US" w:eastAsia="en-US"/>
        </w:rPr>
        <w:t xml:space="preserve">RAT-independent positioning has its </w:t>
      </w:r>
      <w:r>
        <w:rPr>
          <w:lang w:val="en-US" w:eastAsia="en-US"/>
        </w:rPr>
        <w:t xml:space="preserve">own </w:t>
      </w:r>
      <w:r w:rsidR="00D86127">
        <w:rPr>
          <w:lang w:val="en-US" w:eastAsia="en-US"/>
        </w:rPr>
        <w:t xml:space="preserve">merits and </w:t>
      </w:r>
      <w:r w:rsidR="00F92074">
        <w:rPr>
          <w:lang w:val="en-US" w:eastAsia="en-US"/>
        </w:rPr>
        <w:t xml:space="preserve">demerits. </w:t>
      </w:r>
      <w:r>
        <w:rPr>
          <w:lang w:val="en-US" w:eastAsia="en-US"/>
        </w:rPr>
        <w:t>T</w:t>
      </w:r>
      <w:r w:rsidR="00EA5534" w:rsidRPr="00EA5534">
        <w:rPr>
          <w:lang w:val="en-US" w:eastAsia="en-US"/>
        </w:rPr>
        <w:t xml:space="preserve">o </w:t>
      </w:r>
      <w:r w:rsidR="00F92074">
        <w:rPr>
          <w:lang w:val="en-US" w:eastAsia="en-US"/>
        </w:rPr>
        <w:t xml:space="preserve">utilize their strengths and </w:t>
      </w:r>
      <w:r w:rsidR="00F92074" w:rsidRPr="00115955">
        <w:rPr>
          <w:noProof/>
          <w:lang w:val="en-US" w:eastAsia="en-US"/>
        </w:rPr>
        <w:t>compensate</w:t>
      </w:r>
      <w:r w:rsidR="00115955">
        <w:rPr>
          <w:noProof/>
          <w:lang w:val="en-US" w:eastAsia="en-US"/>
        </w:rPr>
        <w:t xml:space="preserve"> for</w:t>
      </w:r>
      <w:r w:rsidR="00F92074">
        <w:rPr>
          <w:lang w:val="en-US" w:eastAsia="en-US"/>
        </w:rPr>
        <w:t xml:space="preserve"> their weakness</w:t>
      </w:r>
      <w:r>
        <w:rPr>
          <w:lang w:val="en-US" w:eastAsia="en-US"/>
        </w:rPr>
        <w:t>, t</w:t>
      </w:r>
      <w:r w:rsidRPr="00EA5534">
        <w:rPr>
          <w:lang w:val="en-US" w:eastAsia="en-US"/>
        </w:rPr>
        <w:t xml:space="preserve">he common method </w:t>
      </w:r>
      <w:r w:rsidR="00EA5534" w:rsidRPr="00EA5534">
        <w:rPr>
          <w:lang w:val="en-US" w:eastAsia="en-US"/>
        </w:rPr>
        <w:t xml:space="preserve">is to </w:t>
      </w:r>
      <w:r w:rsidR="00EA5534">
        <w:rPr>
          <w:lang w:val="en-US" w:eastAsia="en-US"/>
        </w:rPr>
        <w:t xml:space="preserve">combine </w:t>
      </w:r>
      <w:r w:rsidR="0087303B">
        <w:rPr>
          <w:lang w:val="en-US" w:eastAsia="en-US"/>
        </w:rPr>
        <w:t xml:space="preserve">them </w:t>
      </w:r>
      <w:r>
        <w:rPr>
          <w:lang w:val="en-US" w:eastAsia="en-US"/>
        </w:rPr>
        <w:t xml:space="preserve">together </w:t>
      </w:r>
      <w:r w:rsidR="00115955">
        <w:rPr>
          <w:noProof/>
          <w:lang w:val="en-US" w:eastAsia="en-US"/>
        </w:rPr>
        <w:t>to</w:t>
      </w:r>
      <w:r>
        <w:rPr>
          <w:lang w:val="en-US" w:eastAsia="en-US"/>
        </w:rPr>
        <w:t xml:space="preserve"> form the so called hybrid positioning system, a.k.a., integrated positioning system. </w:t>
      </w:r>
      <w:r w:rsidRPr="00E42A62">
        <w:rPr>
          <w:noProof/>
          <w:lang w:val="en-US" w:eastAsia="en-US"/>
        </w:rPr>
        <w:t>Hybrid positioning</w:t>
      </w:r>
      <w:r>
        <w:rPr>
          <w:lang w:val="en-US" w:eastAsia="en-US"/>
        </w:rPr>
        <w:t xml:space="preserve"> will have </w:t>
      </w:r>
      <w:r w:rsidRPr="00E42A62">
        <w:rPr>
          <w:noProof/>
          <w:lang w:val="en-US" w:eastAsia="en-US"/>
        </w:rPr>
        <w:t>better</w:t>
      </w:r>
      <w:r>
        <w:rPr>
          <w:lang w:val="en-US" w:eastAsia="en-US"/>
        </w:rPr>
        <w:t xml:space="preserve"> positioning performance in terms of accuracy, reliability, and availability than the individual positioning components. </w:t>
      </w:r>
      <w:r w:rsidR="007859E7">
        <w:rPr>
          <w:lang w:val="en-US" w:eastAsia="en-US"/>
        </w:rPr>
        <w:t xml:space="preserve">There can be many methods for integrating the </w:t>
      </w:r>
      <w:r>
        <w:rPr>
          <w:lang w:val="en-US" w:eastAsia="en-US"/>
        </w:rPr>
        <w:t xml:space="preserve">NR </w:t>
      </w:r>
      <w:r w:rsidR="007859E7">
        <w:rPr>
          <w:lang w:val="en-US" w:eastAsia="en-US"/>
        </w:rPr>
        <w:t>RAT-dependent positioning techniques</w:t>
      </w:r>
      <w:r>
        <w:rPr>
          <w:lang w:val="en-US" w:eastAsia="en-US"/>
        </w:rPr>
        <w:t xml:space="preserve"> with and RAT-independent positioning techniques</w:t>
      </w:r>
      <w:r w:rsidR="007859E7">
        <w:rPr>
          <w:lang w:val="en-US" w:eastAsia="en-US"/>
        </w:rPr>
        <w:t xml:space="preserve">. </w:t>
      </w:r>
      <w:r>
        <w:rPr>
          <w:lang w:val="en-US" w:eastAsia="en-US"/>
        </w:rPr>
        <w:t xml:space="preserve">In our discussion, </w:t>
      </w:r>
      <w:r w:rsidR="00395184">
        <w:rPr>
          <w:lang w:val="en-US" w:eastAsia="en-US"/>
        </w:rPr>
        <w:t xml:space="preserve">we </w:t>
      </w:r>
      <w:r>
        <w:rPr>
          <w:lang w:val="en-US" w:eastAsia="en-US"/>
        </w:rPr>
        <w:t xml:space="preserve">will separate them into the </w:t>
      </w:r>
      <w:r w:rsidR="00395184">
        <w:rPr>
          <w:lang w:val="en-US" w:eastAsia="en-US"/>
        </w:rPr>
        <w:t>three categories of ‘</w:t>
      </w:r>
      <w:r w:rsidR="007859E7">
        <w:rPr>
          <w:lang w:val="en-US" w:eastAsia="en-US"/>
        </w:rPr>
        <w:t>Standalone</w:t>
      </w:r>
      <w:r w:rsidR="00395184">
        <w:rPr>
          <w:lang w:val="en-US" w:eastAsia="en-US"/>
        </w:rPr>
        <w:t>’, ‘</w:t>
      </w:r>
      <w:r w:rsidR="007859E7">
        <w:rPr>
          <w:lang w:val="en-US" w:eastAsia="en-US"/>
        </w:rPr>
        <w:t>UE-based</w:t>
      </w:r>
      <w:r w:rsidR="00395184">
        <w:rPr>
          <w:lang w:val="en-US" w:eastAsia="en-US"/>
        </w:rPr>
        <w:t>’, and ‘</w:t>
      </w:r>
      <w:r w:rsidR="007859E7">
        <w:rPr>
          <w:lang w:val="en-US" w:eastAsia="en-US"/>
        </w:rPr>
        <w:t>Network-Based</w:t>
      </w:r>
      <w:r w:rsidR="00395184">
        <w:rPr>
          <w:lang w:val="en-US" w:eastAsia="en-US"/>
        </w:rPr>
        <w:t>’ positioning.</w:t>
      </w:r>
    </w:p>
    <w:p w:rsidR="00395184" w:rsidRPr="003C4A71" w:rsidRDefault="003C4A71" w:rsidP="002B0658">
      <w:pPr>
        <w:rPr>
          <w:b/>
          <w:lang w:val="en-US" w:eastAsia="en-US"/>
        </w:rPr>
      </w:pPr>
      <w:r w:rsidRPr="003C4A71">
        <w:rPr>
          <w:b/>
          <w:lang w:val="en-US" w:eastAsia="en-US"/>
        </w:rPr>
        <w:t>Standalone hybrid positioning</w:t>
      </w:r>
    </w:p>
    <w:p w:rsidR="003C4A71" w:rsidRPr="003C4A71" w:rsidRDefault="003C4A71" w:rsidP="003C4A71">
      <w:pPr>
        <w:rPr>
          <w:b/>
          <w:lang w:val="en-US" w:eastAsia="en-US"/>
        </w:rPr>
      </w:pPr>
      <w:r>
        <w:rPr>
          <w:lang w:val="en-US" w:eastAsia="en-US"/>
        </w:rPr>
        <w:t>For s</w:t>
      </w:r>
      <w:r w:rsidRPr="003C4A71">
        <w:rPr>
          <w:lang w:val="en-US" w:eastAsia="en-US"/>
        </w:rPr>
        <w:t>tandalone hybrid positioning</w:t>
      </w:r>
      <w:r>
        <w:rPr>
          <w:lang w:val="en-US" w:eastAsia="en-US"/>
        </w:rPr>
        <w:t xml:space="preserve">, it will be up to the UE </w:t>
      </w:r>
      <w:r w:rsidR="007421F0">
        <w:rPr>
          <w:lang w:val="en-US" w:eastAsia="en-US"/>
        </w:rPr>
        <w:t xml:space="preserve">on </w:t>
      </w:r>
      <w:r>
        <w:rPr>
          <w:lang w:val="en-US" w:eastAsia="en-US"/>
        </w:rPr>
        <w:t>how to integrat</w:t>
      </w:r>
      <w:r w:rsidR="007421F0">
        <w:rPr>
          <w:lang w:val="en-US" w:eastAsia="en-US"/>
        </w:rPr>
        <w:t xml:space="preserve">e </w:t>
      </w:r>
      <w:r>
        <w:rPr>
          <w:lang w:val="en-US" w:eastAsia="en-US"/>
        </w:rPr>
        <w:t xml:space="preserve">various </w:t>
      </w:r>
      <w:r w:rsidR="007421F0">
        <w:rPr>
          <w:lang w:val="en-US" w:eastAsia="en-US"/>
        </w:rPr>
        <w:t xml:space="preserve">RAT-independent and RAT-dependent </w:t>
      </w:r>
      <w:r>
        <w:rPr>
          <w:lang w:val="en-US" w:eastAsia="en-US"/>
        </w:rPr>
        <w:t xml:space="preserve">positioning methods together without the </w:t>
      </w:r>
      <w:r w:rsidR="00505038">
        <w:rPr>
          <w:lang w:val="en-US" w:eastAsia="en-US"/>
        </w:rPr>
        <w:t>assistance from</w:t>
      </w:r>
      <w:r w:rsidR="005D1DE9">
        <w:rPr>
          <w:lang w:val="en-US" w:eastAsia="en-US"/>
        </w:rPr>
        <w:t xml:space="preserve"> the network</w:t>
      </w:r>
      <w:r>
        <w:rPr>
          <w:lang w:val="en-US" w:eastAsia="en-US"/>
        </w:rPr>
        <w:t xml:space="preserve">. </w:t>
      </w:r>
      <w:r w:rsidR="007421F0">
        <w:rPr>
          <w:lang w:val="en-US" w:eastAsia="en-US"/>
        </w:rPr>
        <w:t>S</w:t>
      </w:r>
      <w:r w:rsidR="007421F0" w:rsidRPr="003C4A71">
        <w:rPr>
          <w:lang w:val="en-US" w:eastAsia="en-US"/>
        </w:rPr>
        <w:t>tandalone hybrid positioning</w:t>
      </w:r>
      <w:r w:rsidR="007421F0">
        <w:rPr>
          <w:lang w:val="en-US" w:eastAsia="en-US"/>
        </w:rPr>
        <w:t xml:space="preserve"> does </w:t>
      </w:r>
      <w:r>
        <w:rPr>
          <w:lang w:val="en-US" w:eastAsia="en-US"/>
        </w:rPr>
        <w:lastRenderedPageBreak/>
        <w:t>no</w:t>
      </w:r>
      <w:r w:rsidR="007421F0">
        <w:rPr>
          <w:lang w:val="en-US" w:eastAsia="en-US"/>
        </w:rPr>
        <w:t xml:space="preserve">t need the network to provide </w:t>
      </w:r>
      <w:r>
        <w:rPr>
          <w:lang w:val="en-US" w:eastAsia="en-US"/>
        </w:rPr>
        <w:t xml:space="preserve">special support </w:t>
      </w:r>
      <w:r w:rsidR="005D1DE9">
        <w:rPr>
          <w:lang w:val="en-US" w:eastAsia="en-US"/>
        </w:rPr>
        <w:t xml:space="preserve">or assistance </w:t>
      </w:r>
      <w:r w:rsidR="007421F0">
        <w:rPr>
          <w:lang w:val="en-US" w:eastAsia="en-US"/>
        </w:rPr>
        <w:t>information to the UE, and thus, no additional impact on the standard and the specification.</w:t>
      </w:r>
    </w:p>
    <w:p w:rsidR="003C4A71" w:rsidRPr="003C4A71" w:rsidRDefault="003C4A71" w:rsidP="003C4A71">
      <w:pPr>
        <w:rPr>
          <w:b/>
          <w:lang w:val="en-US" w:eastAsia="en-US"/>
        </w:rPr>
      </w:pPr>
      <w:r>
        <w:rPr>
          <w:b/>
          <w:lang w:val="en-US" w:eastAsia="en-US"/>
        </w:rPr>
        <w:t>UE-based</w:t>
      </w:r>
      <w:r w:rsidRPr="003C4A71">
        <w:rPr>
          <w:b/>
          <w:lang w:val="en-US" w:eastAsia="en-US"/>
        </w:rPr>
        <w:t xml:space="preserve"> </w:t>
      </w:r>
      <w:r w:rsidR="005D1DE9">
        <w:rPr>
          <w:b/>
          <w:lang w:val="en-US" w:eastAsia="en-US"/>
        </w:rPr>
        <w:t>(network assisted</w:t>
      </w:r>
      <w:r w:rsidR="00505038">
        <w:rPr>
          <w:b/>
          <w:lang w:val="en-US" w:eastAsia="en-US"/>
        </w:rPr>
        <w:t xml:space="preserve">) </w:t>
      </w:r>
      <w:r w:rsidRPr="003C4A71">
        <w:rPr>
          <w:b/>
          <w:lang w:val="en-US" w:eastAsia="en-US"/>
        </w:rPr>
        <w:t>hybrid positioning</w:t>
      </w:r>
    </w:p>
    <w:p w:rsidR="00D9313E" w:rsidRDefault="003C4A71" w:rsidP="00D9313E">
      <w:pPr>
        <w:rPr>
          <w:lang w:val="en-US" w:eastAsia="en-US"/>
        </w:rPr>
      </w:pPr>
      <w:r>
        <w:rPr>
          <w:lang w:val="en-US" w:eastAsia="en-US"/>
        </w:rPr>
        <w:t xml:space="preserve">For </w:t>
      </w:r>
      <w:r w:rsidR="00DB5C6B">
        <w:rPr>
          <w:lang w:val="en-US" w:eastAsia="en-US"/>
        </w:rPr>
        <w:t xml:space="preserve">UE-based </w:t>
      </w:r>
      <w:r w:rsidRPr="003C4A71">
        <w:rPr>
          <w:lang w:val="en-US" w:eastAsia="en-US"/>
        </w:rPr>
        <w:t>hybrid positioning</w:t>
      </w:r>
      <w:r>
        <w:rPr>
          <w:lang w:val="en-US" w:eastAsia="en-US"/>
        </w:rPr>
        <w:t xml:space="preserve">, </w:t>
      </w:r>
      <w:r w:rsidR="00DB5C6B">
        <w:rPr>
          <w:lang w:val="en-US" w:eastAsia="en-US"/>
        </w:rPr>
        <w:t xml:space="preserve">the UE position </w:t>
      </w:r>
      <w:r w:rsidR="005D1DE9">
        <w:rPr>
          <w:lang w:val="en-US" w:eastAsia="en-US"/>
        </w:rPr>
        <w:t xml:space="preserve">is </w:t>
      </w:r>
      <w:r w:rsidR="00D9313E">
        <w:rPr>
          <w:lang w:val="en-US" w:eastAsia="en-US"/>
        </w:rPr>
        <w:t xml:space="preserve">calculated by </w:t>
      </w:r>
      <w:r w:rsidR="005D1DE9">
        <w:rPr>
          <w:lang w:val="en-US" w:eastAsia="en-US"/>
        </w:rPr>
        <w:t>UE</w:t>
      </w:r>
      <w:r w:rsidR="00DB5C6B">
        <w:rPr>
          <w:lang w:val="en-US" w:eastAsia="en-US"/>
        </w:rPr>
        <w:t xml:space="preserve">. </w:t>
      </w:r>
      <w:r w:rsidR="00505038">
        <w:rPr>
          <w:lang w:val="en-US" w:eastAsia="en-US"/>
        </w:rPr>
        <w:t xml:space="preserve">To support </w:t>
      </w:r>
      <w:r w:rsidR="00505038" w:rsidRPr="00505038">
        <w:rPr>
          <w:lang w:val="en-US" w:eastAsia="en-US"/>
        </w:rPr>
        <w:t>UE-based</w:t>
      </w:r>
      <w:r w:rsidR="00D9313E">
        <w:rPr>
          <w:lang w:val="en-US" w:eastAsia="en-US"/>
        </w:rPr>
        <w:t xml:space="preserve"> </w:t>
      </w:r>
      <w:r w:rsidR="00505038">
        <w:rPr>
          <w:lang w:val="en-US" w:eastAsia="en-US"/>
        </w:rPr>
        <w:t xml:space="preserve">hybrid positioning, the network </w:t>
      </w:r>
      <w:r w:rsidR="00D9313E">
        <w:rPr>
          <w:lang w:val="en-US" w:eastAsia="en-US"/>
        </w:rPr>
        <w:t xml:space="preserve">may </w:t>
      </w:r>
      <w:r w:rsidR="00505038">
        <w:rPr>
          <w:lang w:val="en-US" w:eastAsia="en-US"/>
        </w:rPr>
        <w:t xml:space="preserve">need to provide the UE with the </w:t>
      </w:r>
      <w:r w:rsidR="005D1DE9">
        <w:rPr>
          <w:lang w:val="en-US" w:eastAsia="en-US"/>
        </w:rPr>
        <w:t xml:space="preserve">necessary assistance information </w:t>
      </w:r>
      <w:r w:rsidR="00D9313E">
        <w:rPr>
          <w:lang w:val="en-US" w:eastAsia="en-US"/>
        </w:rPr>
        <w:t xml:space="preserve">for the UE to obtain the positioning measurements and to </w:t>
      </w:r>
      <w:r w:rsidR="005D1DE9">
        <w:rPr>
          <w:lang w:val="en-US" w:eastAsia="en-US"/>
        </w:rPr>
        <w:t>calculate its position</w:t>
      </w:r>
      <w:r w:rsidR="00D9313E">
        <w:rPr>
          <w:lang w:val="en-US" w:eastAsia="en-US"/>
        </w:rPr>
        <w:t xml:space="preserve">. 3GPP has defined the procedures, protocols and messages for </w:t>
      </w:r>
      <w:r w:rsidR="00D9313E" w:rsidRPr="00D9313E">
        <w:rPr>
          <w:lang w:val="en-US" w:eastAsia="en-US"/>
        </w:rPr>
        <w:t xml:space="preserve">supporting UE-based hybrid positioning in </w:t>
      </w:r>
      <w:r w:rsidR="00D9313E">
        <w:rPr>
          <w:lang w:val="en-US" w:eastAsia="en-US"/>
        </w:rPr>
        <w:t xml:space="preserve">LTE, </w:t>
      </w:r>
      <w:r w:rsidR="005D1DE9">
        <w:rPr>
          <w:lang w:val="en-US" w:eastAsia="en-US"/>
        </w:rPr>
        <w:t>we believ</w:t>
      </w:r>
      <w:r w:rsidR="00D9313E">
        <w:rPr>
          <w:lang w:val="en-US" w:eastAsia="en-US"/>
        </w:rPr>
        <w:t xml:space="preserve">e these procedures, protocols and messages </w:t>
      </w:r>
      <w:r w:rsidR="0098446F">
        <w:rPr>
          <w:lang w:val="en-US" w:eastAsia="en-US"/>
        </w:rPr>
        <w:t xml:space="preserve">should </w:t>
      </w:r>
      <w:r w:rsidR="00D9313E">
        <w:rPr>
          <w:lang w:val="en-US" w:eastAsia="en-US"/>
        </w:rPr>
        <w:t xml:space="preserve">be extended to support NR </w:t>
      </w:r>
      <w:r w:rsidR="0098446F" w:rsidRPr="00505038">
        <w:rPr>
          <w:lang w:val="en-US" w:eastAsia="en-US"/>
        </w:rPr>
        <w:t>UE-based</w:t>
      </w:r>
      <w:r w:rsidR="0098446F">
        <w:rPr>
          <w:lang w:val="en-US" w:eastAsia="en-US"/>
        </w:rPr>
        <w:t xml:space="preserve"> </w:t>
      </w:r>
      <w:r w:rsidR="00D9313E" w:rsidRPr="00D9313E">
        <w:rPr>
          <w:lang w:val="en-US" w:eastAsia="en-US"/>
        </w:rPr>
        <w:t>hybrid positioning</w:t>
      </w:r>
      <w:r w:rsidR="00D9313E">
        <w:rPr>
          <w:lang w:val="en-US" w:eastAsia="en-US"/>
        </w:rPr>
        <w:t xml:space="preserve">. </w:t>
      </w:r>
    </w:p>
    <w:p w:rsidR="00E73506" w:rsidRPr="003C4A71" w:rsidRDefault="00E73506" w:rsidP="00E73506">
      <w:pPr>
        <w:rPr>
          <w:b/>
          <w:lang w:val="en-US" w:eastAsia="en-US"/>
        </w:rPr>
      </w:pPr>
      <w:r>
        <w:rPr>
          <w:b/>
          <w:lang w:val="en-US" w:eastAsia="en-US"/>
        </w:rPr>
        <w:t>Network-based</w:t>
      </w:r>
      <w:r w:rsidRPr="003C4A71">
        <w:rPr>
          <w:b/>
          <w:lang w:val="en-US" w:eastAsia="en-US"/>
        </w:rPr>
        <w:t xml:space="preserve"> </w:t>
      </w:r>
      <w:r>
        <w:rPr>
          <w:b/>
          <w:lang w:val="en-US" w:eastAsia="en-US"/>
        </w:rPr>
        <w:t xml:space="preserve">(UE assisted) </w:t>
      </w:r>
      <w:r w:rsidRPr="003C4A71">
        <w:rPr>
          <w:b/>
          <w:lang w:val="en-US" w:eastAsia="en-US"/>
        </w:rPr>
        <w:t>hybrid positioning</w:t>
      </w:r>
    </w:p>
    <w:p w:rsidR="0098446F" w:rsidRDefault="00B362E8" w:rsidP="0098446F">
      <w:pPr>
        <w:rPr>
          <w:lang w:val="en-US" w:eastAsia="en-US"/>
        </w:rPr>
      </w:pPr>
      <w:r>
        <w:rPr>
          <w:lang w:val="en-US" w:eastAsia="en-US"/>
        </w:rPr>
        <w:t xml:space="preserve">For </w:t>
      </w:r>
      <w:r w:rsidR="003755AD">
        <w:rPr>
          <w:lang w:val="en-US" w:eastAsia="en-US"/>
        </w:rPr>
        <w:t>n</w:t>
      </w:r>
      <w:r w:rsidR="003755AD" w:rsidRPr="003755AD">
        <w:rPr>
          <w:lang w:val="en-US" w:eastAsia="en-US"/>
        </w:rPr>
        <w:t>etwork</w:t>
      </w:r>
      <w:r>
        <w:rPr>
          <w:lang w:val="en-US" w:eastAsia="en-US"/>
        </w:rPr>
        <w:t xml:space="preserve">-based </w:t>
      </w:r>
      <w:r w:rsidRPr="003C4A71">
        <w:rPr>
          <w:lang w:val="en-US" w:eastAsia="en-US"/>
        </w:rPr>
        <w:t>hybrid positioning</w:t>
      </w:r>
      <w:r>
        <w:rPr>
          <w:lang w:val="en-US" w:eastAsia="en-US"/>
        </w:rPr>
        <w:t xml:space="preserve">, the UE position is </w:t>
      </w:r>
      <w:r w:rsidR="00067123">
        <w:rPr>
          <w:lang w:val="en-US" w:eastAsia="en-US"/>
        </w:rPr>
        <w:t>calculated in the network side</w:t>
      </w:r>
      <w:r>
        <w:rPr>
          <w:lang w:val="en-US" w:eastAsia="en-US"/>
        </w:rPr>
        <w:t xml:space="preserve">. </w:t>
      </w:r>
      <w:r w:rsidR="00F93F88">
        <w:rPr>
          <w:lang w:val="en-US" w:eastAsia="en-US"/>
        </w:rPr>
        <w:t>To support network-</w:t>
      </w:r>
      <w:r w:rsidR="00F93F88" w:rsidRPr="0098446F">
        <w:rPr>
          <w:lang w:val="en-US" w:eastAsia="en-US"/>
        </w:rPr>
        <w:t>based</w:t>
      </w:r>
      <w:r w:rsidR="00F93F88" w:rsidRPr="003C4A71">
        <w:rPr>
          <w:b/>
          <w:lang w:val="en-US" w:eastAsia="en-US"/>
        </w:rPr>
        <w:t xml:space="preserve"> </w:t>
      </w:r>
      <w:r w:rsidR="00F93F88">
        <w:rPr>
          <w:lang w:val="en-US" w:eastAsia="en-US"/>
        </w:rPr>
        <w:t>hybrid positioning,</w:t>
      </w:r>
      <w:r w:rsidR="0098446F">
        <w:rPr>
          <w:lang w:val="en-US" w:eastAsia="en-US"/>
        </w:rPr>
        <w:t xml:space="preserve"> </w:t>
      </w:r>
      <w:proofErr w:type="gramStart"/>
      <w:r>
        <w:rPr>
          <w:lang w:val="en-US" w:eastAsia="en-US"/>
        </w:rPr>
        <w:t>The</w:t>
      </w:r>
      <w:proofErr w:type="gramEnd"/>
      <w:r>
        <w:rPr>
          <w:lang w:val="en-US" w:eastAsia="en-US"/>
        </w:rPr>
        <w:t xml:space="preserve"> network </w:t>
      </w:r>
      <w:r w:rsidR="00067123">
        <w:rPr>
          <w:lang w:val="en-US" w:eastAsia="en-US"/>
        </w:rPr>
        <w:t>may</w:t>
      </w:r>
      <w:r>
        <w:rPr>
          <w:lang w:val="en-US" w:eastAsia="en-US"/>
        </w:rPr>
        <w:t xml:space="preserve"> provide the necessary support or assistance information to the UE </w:t>
      </w:r>
      <w:r w:rsidR="00067123">
        <w:rPr>
          <w:lang w:val="en-US" w:eastAsia="en-US"/>
        </w:rPr>
        <w:t>for obtaining the positioning measurements, and the</w:t>
      </w:r>
      <w:r w:rsidR="0098446F">
        <w:rPr>
          <w:lang w:val="en-US" w:eastAsia="en-US"/>
        </w:rPr>
        <w:t>n the</w:t>
      </w:r>
      <w:r w:rsidR="00067123">
        <w:rPr>
          <w:lang w:val="en-US" w:eastAsia="en-US"/>
        </w:rPr>
        <w:t xml:space="preserve"> UE report</w:t>
      </w:r>
      <w:r w:rsidR="0098446F">
        <w:rPr>
          <w:lang w:val="en-US" w:eastAsia="en-US"/>
        </w:rPr>
        <w:t>s</w:t>
      </w:r>
      <w:r w:rsidR="00067123">
        <w:rPr>
          <w:lang w:val="en-US" w:eastAsia="en-US"/>
        </w:rPr>
        <w:t xml:space="preserve"> the measurement</w:t>
      </w:r>
      <w:r w:rsidR="00C931C4">
        <w:rPr>
          <w:lang w:val="en-US" w:eastAsia="en-US"/>
        </w:rPr>
        <w:t>s back</w:t>
      </w:r>
      <w:r w:rsidR="00067123">
        <w:rPr>
          <w:lang w:val="en-US" w:eastAsia="en-US"/>
        </w:rPr>
        <w:t xml:space="preserve"> to the network for </w:t>
      </w:r>
      <w:r>
        <w:rPr>
          <w:lang w:val="en-US" w:eastAsia="en-US"/>
        </w:rPr>
        <w:t xml:space="preserve">calculation of the UE position. </w:t>
      </w:r>
      <w:r w:rsidR="0098446F">
        <w:rPr>
          <w:lang w:val="en-US" w:eastAsia="en-US"/>
        </w:rPr>
        <w:t xml:space="preserve">3GPP has defined the procedures, protocols and messages for </w:t>
      </w:r>
      <w:r w:rsidR="0098446F" w:rsidRPr="00D9313E">
        <w:rPr>
          <w:lang w:val="en-US" w:eastAsia="en-US"/>
        </w:rPr>
        <w:t xml:space="preserve">supporting </w:t>
      </w:r>
      <w:r w:rsidR="0098446F">
        <w:rPr>
          <w:lang w:val="en-US" w:eastAsia="en-US"/>
        </w:rPr>
        <w:t>network</w:t>
      </w:r>
      <w:r w:rsidR="0098446F" w:rsidRPr="00D9313E">
        <w:rPr>
          <w:lang w:val="en-US" w:eastAsia="en-US"/>
        </w:rPr>
        <w:t xml:space="preserve">-based hybrid positioning in </w:t>
      </w:r>
      <w:r w:rsidR="0098446F">
        <w:rPr>
          <w:lang w:val="en-US" w:eastAsia="en-US"/>
        </w:rPr>
        <w:t>LTE, we believe these procedures, protocols and messages should be extended to support NR network-</w:t>
      </w:r>
      <w:r w:rsidR="0098446F" w:rsidRPr="0098446F">
        <w:rPr>
          <w:lang w:val="en-US" w:eastAsia="en-US"/>
        </w:rPr>
        <w:t>based</w:t>
      </w:r>
      <w:r w:rsidR="0098446F" w:rsidRPr="003C4A71">
        <w:rPr>
          <w:b/>
          <w:lang w:val="en-US" w:eastAsia="en-US"/>
        </w:rPr>
        <w:t xml:space="preserve"> </w:t>
      </w:r>
      <w:r w:rsidR="0098446F" w:rsidRPr="00D9313E">
        <w:rPr>
          <w:lang w:val="en-US" w:eastAsia="en-US"/>
        </w:rPr>
        <w:t>hybrid positioning</w:t>
      </w:r>
      <w:r w:rsidR="0098446F">
        <w:rPr>
          <w:lang w:val="en-US" w:eastAsia="en-US"/>
        </w:rPr>
        <w:t xml:space="preserve">. </w:t>
      </w:r>
    </w:p>
    <w:p w:rsidR="00BF7500" w:rsidRPr="00F93F88" w:rsidRDefault="00BF7500" w:rsidP="0098446F">
      <w:pPr>
        <w:rPr>
          <w:i/>
          <w:lang w:val="en-US" w:eastAsia="en-US"/>
        </w:rPr>
      </w:pPr>
    </w:p>
    <w:p w:rsidR="00FF6253" w:rsidRDefault="0077217E" w:rsidP="00FF6253">
      <w:pPr>
        <w:pStyle w:val="Heading1"/>
        <w:rPr>
          <w:lang w:val="en-US"/>
        </w:rPr>
      </w:pPr>
      <w:r>
        <w:rPr>
          <w:lang w:val="en-US"/>
        </w:rPr>
        <w:t xml:space="preserve">Hybrid </w:t>
      </w:r>
      <w:r w:rsidR="00D21280">
        <w:rPr>
          <w:lang w:val="en-US"/>
        </w:rPr>
        <w:t>NR/</w:t>
      </w:r>
      <w:r>
        <w:rPr>
          <w:lang w:val="en-US"/>
        </w:rPr>
        <w:t>GNSS/IMU/</w:t>
      </w:r>
      <w:r w:rsidR="00D21280">
        <w:t>barometer</w:t>
      </w:r>
      <w:r w:rsidR="00FF6253">
        <w:rPr>
          <w:lang w:val="en-US"/>
        </w:rPr>
        <w:t xml:space="preserve"> Positioning</w:t>
      </w:r>
    </w:p>
    <w:p w:rsidR="000C7AB8" w:rsidRPr="000C7AB8" w:rsidRDefault="000C7AB8" w:rsidP="000C7AB8">
      <w:pPr>
        <w:rPr>
          <w:lang w:val="en-US"/>
        </w:rPr>
      </w:pPr>
      <w:r>
        <w:rPr>
          <w:lang w:val="en-US"/>
        </w:rPr>
        <w:t xml:space="preserve">In this section, we discuss the benefits of the hybrid positioning with RAT-dependent and RAT-independent techniques with an example of </w:t>
      </w:r>
      <w:r w:rsidR="00115955">
        <w:rPr>
          <w:lang w:val="en-US"/>
        </w:rPr>
        <w:t xml:space="preserve">a </w:t>
      </w:r>
      <w:r w:rsidRPr="00115955">
        <w:rPr>
          <w:noProof/>
          <w:lang w:val="en-US"/>
        </w:rPr>
        <w:t>hybrid</w:t>
      </w:r>
      <w:r>
        <w:rPr>
          <w:lang w:val="en-US"/>
        </w:rPr>
        <w:t xml:space="preserve"> NR/GNSS/IMU/barometer p</w:t>
      </w:r>
      <w:r w:rsidRPr="000C7AB8">
        <w:rPr>
          <w:lang w:val="en-US"/>
        </w:rPr>
        <w:t>ositioning</w:t>
      </w:r>
      <w:r>
        <w:rPr>
          <w:lang w:val="en-US"/>
        </w:rPr>
        <w:t xml:space="preserve"> </w:t>
      </w:r>
      <w:r w:rsidR="008229A1">
        <w:rPr>
          <w:lang w:val="en-US"/>
        </w:rPr>
        <w:t>system.</w:t>
      </w:r>
    </w:p>
    <w:p w:rsidR="00E86AEE" w:rsidRDefault="00B46DDB" w:rsidP="00F57839">
      <w:pPr>
        <w:jc w:val="center"/>
        <w:rPr>
          <w:lang w:val="en-US" w:eastAsia="en-US"/>
        </w:rPr>
      </w:pPr>
      <w:r w:rsidRPr="00B46DDB">
        <w:rPr>
          <w:noProof/>
          <w:lang w:val="en-US" w:eastAsia="zh-CN"/>
        </w:rPr>
        <w:drawing>
          <wp:inline distT="0" distB="0" distL="0" distR="0" wp14:anchorId="52A877F0" wp14:editId="240E00F0">
            <wp:extent cx="4690753" cy="2628406"/>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0014" cy="2627992"/>
                    </a:xfrm>
                    <a:prstGeom prst="rect">
                      <a:avLst/>
                    </a:prstGeom>
                    <a:noFill/>
                    <a:ln>
                      <a:noFill/>
                    </a:ln>
                  </pic:spPr>
                </pic:pic>
              </a:graphicData>
            </a:graphic>
          </wp:inline>
        </w:drawing>
      </w:r>
    </w:p>
    <w:p w:rsidR="00F87165" w:rsidRDefault="00F87165" w:rsidP="00E86AEE">
      <w:pPr>
        <w:rPr>
          <w:lang w:val="en-US" w:eastAsia="en-US"/>
        </w:rPr>
      </w:pPr>
    </w:p>
    <w:p w:rsidR="00F87165" w:rsidRPr="00BF6B05" w:rsidRDefault="0007083C" w:rsidP="0007083C">
      <w:pPr>
        <w:pStyle w:val="Caption"/>
        <w:rPr>
          <w:b w:val="0"/>
          <w:lang w:val="en-US" w:eastAsia="en-US"/>
        </w:rPr>
      </w:pPr>
      <w:bookmarkStart w:id="5" w:name="_Ref883584"/>
      <w:r>
        <w:t xml:space="preserve">Figure </w:t>
      </w:r>
      <w:r>
        <w:fldChar w:fldCharType="begin"/>
      </w:r>
      <w:r>
        <w:instrText xml:space="preserve"> SEQ Figure \* ARABIC </w:instrText>
      </w:r>
      <w:r>
        <w:fldChar w:fldCharType="separate"/>
      </w:r>
      <w:r w:rsidR="004B28C5">
        <w:t>1</w:t>
      </w:r>
      <w:r>
        <w:fldChar w:fldCharType="end"/>
      </w:r>
      <w:bookmarkEnd w:id="5"/>
      <w:r>
        <w:t xml:space="preserve">. </w:t>
      </w:r>
      <w:r w:rsidR="00BF6B05" w:rsidRPr="00BF6B05">
        <w:rPr>
          <w:lang w:val="en-US" w:eastAsia="en-US"/>
        </w:rPr>
        <w:t xml:space="preserve">An </w:t>
      </w:r>
      <w:r w:rsidR="00BF6B05" w:rsidRPr="00BF6B05">
        <w:rPr>
          <w:lang w:val="en-US"/>
        </w:rPr>
        <w:t xml:space="preserve">example of </w:t>
      </w:r>
      <w:r w:rsidR="00115955">
        <w:rPr>
          <w:b w:val="0"/>
          <w:lang w:val="en-US"/>
        </w:rPr>
        <w:t xml:space="preserve">a </w:t>
      </w:r>
      <w:r w:rsidR="00BF6B05" w:rsidRPr="00115955">
        <w:rPr>
          <w:lang w:val="en-US"/>
        </w:rPr>
        <w:t>hybrid</w:t>
      </w:r>
      <w:r w:rsidR="00BF6B05" w:rsidRPr="00BF6B05">
        <w:rPr>
          <w:lang w:val="en-US"/>
        </w:rPr>
        <w:t xml:space="preserve"> NR/GNSS/IMU/barometer positioning system</w:t>
      </w:r>
    </w:p>
    <w:p w:rsidR="004803C0" w:rsidRDefault="004803C0" w:rsidP="001C791B">
      <w:pPr>
        <w:rPr>
          <w:lang w:val="en-US" w:eastAsia="en-US"/>
        </w:rPr>
      </w:pPr>
    </w:p>
    <w:p w:rsidR="001063F0" w:rsidRDefault="001063F0" w:rsidP="001913F9">
      <w:pPr>
        <w:rPr>
          <w:lang w:val="en-US" w:eastAsia="en-US"/>
        </w:rPr>
      </w:pPr>
      <w:r>
        <w:rPr>
          <w:lang w:val="en-US"/>
        </w:rPr>
        <w:t xml:space="preserve">As shown in </w:t>
      </w:r>
      <w:r w:rsidR="00EF75FA">
        <w:rPr>
          <w:lang w:val="en-US"/>
        </w:rPr>
        <w:fldChar w:fldCharType="begin"/>
      </w:r>
      <w:r w:rsidR="00EF75FA">
        <w:rPr>
          <w:lang w:val="en-US"/>
        </w:rPr>
        <w:instrText xml:space="preserve"> REF _Ref883584 \h </w:instrText>
      </w:r>
      <w:r w:rsidR="00EF75FA">
        <w:rPr>
          <w:lang w:val="en-US"/>
        </w:rPr>
      </w:r>
      <w:r w:rsidR="00EF75FA">
        <w:rPr>
          <w:lang w:val="en-US"/>
        </w:rPr>
        <w:fldChar w:fldCharType="separate"/>
      </w:r>
      <w:r w:rsidR="00EF75FA">
        <w:t xml:space="preserve">Figure </w:t>
      </w:r>
      <w:r w:rsidR="00EF75FA">
        <w:rPr>
          <w:noProof/>
        </w:rPr>
        <w:t>1</w:t>
      </w:r>
      <w:r w:rsidR="00EF75FA">
        <w:rPr>
          <w:lang w:val="en-US"/>
        </w:rPr>
        <w:fldChar w:fldCharType="end"/>
      </w:r>
      <w:r>
        <w:rPr>
          <w:lang w:val="en-US"/>
        </w:rPr>
        <w:t xml:space="preserve">, </w:t>
      </w:r>
      <w:r w:rsidR="001913F9">
        <w:rPr>
          <w:lang w:val="en-US" w:eastAsia="en-US"/>
        </w:rPr>
        <w:t xml:space="preserve">the </w:t>
      </w:r>
      <w:r>
        <w:rPr>
          <w:lang w:val="en-US" w:eastAsia="en-US"/>
        </w:rPr>
        <w:t xml:space="preserve">positioning </w:t>
      </w:r>
      <w:r w:rsidR="001913F9">
        <w:rPr>
          <w:lang w:val="en-US" w:eastAsia="en-US"/>
        </w:rPr>
        <w:t xml:space="preserve">measurements from the </w:t>
      </w:r>
      <w:r w:rsidR="00210EC6">
        <w:rPr>
          <w:lang w:val="en-US" w:eastAsia="en-US"/>
        </w:rPr>
        <w:t xml:space="preserve">NR receiver, </w:t>
      </w:r>
      <w:r w:rsidR="001913F9">
        <w:rPr>
          <w:lang w:val="en-US" w:eastAsia="en-US"/>
        </w:rPr>
        <w:t xml:space="preserve">GNSS receiver, IMU, </w:t>
      </w:r>
      <w:r>
        <w:rPr>
          <w:lang w:val="en-US" w:eastAsia="en-US"/>
        </w:rPr>
        <w:t xml:space="preserve">barometer, </w:t>
      </w:r>
      <w:r w:rsidR="00210EC6">
        <w:rPr>
          <w:lang w:val="en-US" w:eastAsia="en-US"/>
        </w:rPr>
        <w:t xml:space="preserve">etc. are </w:t>
      </w:r>
      <w:r w:rsidR="001913F9">
        <w:rPr>
          <w:lang w:val="en-US" w:eastAsia="en-US"/>
        </w:rPr>
        <w:t xml:space="preserve">integrated </w:t>
      </w:r>
      <w:r>
        <w:rPr>
          <w:lang w:val="en-US" w:eastAsia="en-US"/>
        </w:rPr>
        <w:t xml:space="preserve">together </w:t>
      </w:r>
      <w:r w:rsidR="001913F9">
        <w:rPr>
          <w:lang w:val="en-US" w:eastAsia="en-US"/>
        </w:rPr>
        <w:t>to provide the UE’s position. T</w:t>
      </w:r>
      <w:r w:rsidR="001913F9" w:rsidRPr="00EA5534">
        <w:rPr>
          <w:lang w:val="en-US" w:eastAsia="en-US"/>
        </w:rPr>
        <w:t xml:space="preserve">he </w:t>
      </w:r>
      <w:r>
        <w:rPr>
          <w:lang w:val="en-US"/>
        </w:rPr>
        <w:t>hybrid NR/GNSS/IMU/barometer</w:t>
      </w:r>
      <w:r w:rsidR="001913F9">
        <w:rPr>
          <w:lang w:val="en-US" w:eastAsia="en-US"/>
        </w:rPr>
        <w:t xml:space="preserve"> </w:t>
      </w:r>
      <w:r w:rsidR="001913F9" w:rsidRPr="00EA5534">
        <w:rPr>
          <w:lang w:val="en-US" w:eastAsia="en-US"/>
        </w:rPr>
        <w:t xml:space="preserve">positioning system </w:t>
      </w:r>
      <w:r>
        <w:rPr>
          <w:lang w:val="en-US" w:eastAsia="en-US"/>
        </w:rPr>
        <w:t xml:space="preserve">has the following salient advantages: </w:t>
      </w:r>
    </w:p>
    <w:p w:rsidR="001063F0" w:rsidRDefault="001063F0" w:rsidP="001913F9">
      <w:pPr>
        <w:rPr>
          <w:b/>
          <w:lang w:val="en-US" w:eastAsia="en-US"/>
        </w:rPr>
      </w:pPr>
      <w:r>
        <w:rPr>
          <w:b/>
          <w:lang w:val="en-US" w:eastAsia="en-US"/>
        </w:rPr>
        <w:t>Accuracy</w:t>
      </w:r>
    </w:p>
    <w:p w:rsidR="00DC0D14" w:rsidRDefault="001063F0" w:rsidP="001913F9">
      <w:pPr>
        <w:rPr>
          <w:lang w:val="en-US" w:eastAsia="en-US"/>
        </w:rPr>
      </w:pPr>
      <w:r w:rsidRPr="001063F0">
        <w:rPr>
          <w:lang w:val="en-US" w:eastAsia="en-US"/>
        </w:rPr>
        <w:t xml:space="preserve">When </w:t>
      </w:r>
      <w:r>
        <w:rPr>
          <w:lang w:val="en-US" w:eastAsia="en-US"/>
        </w:rPr>
        <w:t xml:space="preserve">GNSS signals are </w:t>
      </w:r>
      <w:r w:rsidR="00B46DDB">
        <w:rPr>
          <w:lang w:val="en-US" w:eastAsia="en-US"/>
        </w:rPr>
        <w:t xml:space="preserve">available, the </w:t>
      </w:r>
      <w:r w:rsidR="00B46DDB">
        <w:rPr>
          <w:lang w:val="en-US"/>
        </w:rPr>
        <w:t>hybrid NR/GNSS/IMU/barometer p</w:t>
      </w:r>
      <w:r w:rsidR="00B46DDB" w:rsidRPr="000C7AB8">
        <w:rPr>
          <w:lang w:val="en-US"/>
        </w:rPr>
        <w:t>ositioning</w:t>
      </w:r>
      <w:r w:rsidR="00B46DDB">
        <w:rPr>
          <w:lang w:val="en-US"/>
        </w:rPr>
        <w:t xml:space="preserve"> system will provide </w:t>
      </w:r>
      <w:r w:rsidR="00DC0D14">
        <w:rPr>
          <w:lang w:val="en-US"/>
        </w:rPr>
        <w:t xml:space="preserve">in general the better positioning accuracy than a standalone GNSS, especially when NR carrier phase positioning is supported; When </w:t>
      </w:r>
      <w:r w:rsidR="00DC0D14">
        <w:rPr>
          <w:lang w:val="en-US" w:eastAsia="en-US"/>
        </w:rPr>
        <w:t xml:space="preserve">GNSS signals are not available, the accuracy degradation due to the loss of GNSS signals may not be significant at least for a short duration due to the inertial positioning with </w:t>
      </w:r>
      <w:r w:rsidR="00DC0D14" w:rsidRPr="00E42A62">
        <w:rPr>
          <w:noProof/>
          <w:lang w:val="en-US" w:eastAsia="en-US"/>
        </w:rPr>
        <w:t>calibrat</w:t>
      </w:r>
      <w:r w:rsidR="00E42A62">
        <w:rPr>
          <w:noProof/>
          <w:lang w:val="en-US" w:eastAsia="en-US"/>
        </w:rPr>
        <w:t xml:space="preserve">ed </w:t>
      </w:r>
      <w:r w:rsidR="00DC0D14">
        <w:rPr>
          <w:lang w:val="en-US" w:eastAsia="en-US"/>
        </w:rPr>
        <w:t>IMU sensor. The accuracy degradation</w:t>
      </w:r>
      <w:r w:rsidR="004E2C97">
        <w:rPr>
          <w:lang w:val="en-US" w:eastAsia="en-US"/>
        </w:rPr>
        <w:t xml:space="preserve"> may not even noticeable if NR carrier phase positioning is supported for the area where GNSS signals are </w:t>
      </w:r>
      <w:r w:rsidR="00E56BB7">
        <w:rPr>
          <w:lang w:val="en-US" w:eastAsia="en-US"/>
        </w:rPr>
        <w:t>partially blocked or fully blocked</w:t>
      </w:r>
      <w:r w:rsidR="004E2C97">
        <w:rPr>
          <w:lang w:val="en-US" w:eastAsia="en-US"/>
        </w:rPr>
        <w:t xml:space="preserve">, as </w:t>
      </w:r>
      <w:r w:rsidR="004E2C97" w:rsidRPr="00115955">
        <w:rPr>
          <w:noProof/>
          <w:lang w:val="en-US" w:eastAsia="en-US"/>
        </w:rPr>
        <w:t>shown in</w:t>
      </w:r>
      <w:r w:rsidR="004E2C97">
        <w:rPr>
          <w:lang w:val="en-US" w:eastAsia="en-US"/>
        </w:rPr>
        <w:t xml:space="preserve"> </w:t>
      </w:r>
      <w:r w:rsidR="00EF75FA">
        <w:rPr>
          <w:lang w:val="en-US" w:eastAsia="en-US"/>
        </w:rPr>
        <w:fldChar w:fldCharType="begin"/>
      </w:r>
      <w:r w:rsidR="00EF75FA">
        <w:rPr>
          <w:lang w:val="en-US" w:eastAsia="en-US"/>
        </w:rPr>
        <w:instrText xml:space="preserve"> REF _Ref883575 \h </w:instrText>
      </w:r>
      <w:r w:rsidR="00EF75FA">
        <w:rPr>
          <w:lang w:val="en-US" w:eastAsia="en-US"/>
        </w:rPr>
      </w:r>
      <w:r w:rsidR="00EF75FA">
        <w:rPr>
          <w:lang w:val="en-US" w:eastAsia="en-US"/>
        </w:rPr>
        <w:fldChar w:fldCharType="separate"/>
      </w:r>
      <w:r w:rsidR="00EF75FA">
        <w:t xml:space="preserve">Figure </w:t>
      </w:r>
      <w:r w:rsidR="00EF75FA">
        <w:rPr>
          <w:noProof/>
        </w:rPr>
        <w:t>2</w:t>
      </w:r>
      <w:r w:rsidR="00EF75FA">
        <w:rPr>
          <w:lang w:val="en-US" w:eastAsia="en-US"/>
        </w:rPr>
        <w:fldChar w:fldCharType="end"/>
      </w:r>
      <w:r w:rsidR="004E2C97">
        <w:rPr>
          <w:lang w:val="en-US" w:eastAsia="en-US"/>
        </w:rPr>
        <w:t>.</w:t>
      </w:r>
    </w:p>
    <w:p w:rsidR="001063F0" w:rsidRDefault="001063F0" w:rsidP="001913F9">
      <w:pPr>
        <w:rPr>
          <w:b/>
          <w:lang w:val="en-US" w:eastAsia="en-US"/>
        </w:rPr>
      </w:pPr>
      <w:r w:rsidRPr="001063F0">
        <w:rPr>
          <w:b/>
          <w:lang w:val="en-US" w:eastAsia="en-US"/>
        </w:rPr>
        <w:lastRenderedPageBreak/>
        <w:t>Availability</w:t>
      </w:r>
    </w:p>
    <w:p w:rsidR="00DE12DD" w:rsidRDefault="00DE12DD" w:rsidP="00DE12DD">
      <w:pPr>
        <w:rPr>
          <w:lang w:val="en-US" w:eastAsia="en-US"/>
        </w:rPr>
      </w:pPr>
      <w:r>
        <w:rPr>
          <w:lang w:val="en-US" w:eastAsia="en-US"/>
        </w:rPr>
        <w:t xml:space="preserve">The hybrid </w:t>
      </w:r>
      <w:r>
        <w:rPr>
          <w:lang w:val="en-US"/>
        </w:rPr>
        <w:t>NR/GNSS/IMU/barometer p</w:t>
      </w:r>
      <w:r w:rsidRPr="000C7AB8">
        <w:rPr>
          <w:lang w:val="en-US"/>
        </w:rPr>
        <w:t>ositioning</w:t>
      </w:r>
      <w:r>
        <w:rPr>
          <w:lang w:val="en-US"/>
        </w:rPr>
        <w:t xml:space="preserve"> system will work as long as the UE can receive the wireless communication signals</w:t>
      </w:r>
      <w:r>
        <w:rPr>
          <w:lang w:val="en-US" w:eastAsia="en-US"/>
        </w:rPr>
        <w:t>.</w:t>
      </w:r>
    </w:p>
    <w:p w:rsidR="001063F0" w:rsidRDefault="001063F0" w:rsidP="001063F0">
      <w:pPr>
        <w:rPr>
          <w:b/>
          <w:lang w:val="en-US" w:eastAsia="en-US"/>
        </w:rPr>
      </w:pPr>
      <w:r w:rsidRPr="001063F0">
        <w:rPr>
          <w:b/>
          <w:lang w:val="en-US" w:eastAsia="en-US"/>
        </w:rPr>
        <w:t>Reliability</w:t>
      </w:r>
      <w:r w:rsidR="00DE12DD">
        <w:rPr>
          <w:b/>
          <w:lang w:val="en-US" w:eastAsia="en-US"/>
        </w:rPr>
        <w:t xml:space="preserve"> and </w:t>
      </w:r>
      <w:r w:rsidR="00DE12DD" w:rsidRPr="001063F0">
        <w:rPr>
          <w:b/>
          <w:lang w:val="en-US" w:eastAsia="en-US"/>
        </w:rPr>
        <w:t>Integrity</w:t>
      </w:r>
    </w:p>
    <w:p w:rsidR="00DE12DD" w:rsidRDefault="00DE12DD" w:rsidP="00DE12DD">
      <w:pPr>
        <w:rPr>
          <w:lang w:val="en-US" w:eastAsia="en-US"/>
        </w:rPr>
      </w:pPr>
      <w:r>
        <w:rPr>
          <w:lang w:val="en-US" w:eastAsia="en-US"/>
        </w:rPr>
        <w:t>Multiple in-device sensors provide the redundancy of the positioning information for more reliable positioning information.</w:t>
      </w:r>
    </w:p>
    <w:p w:rsidR="001063F0" w:rsidRDefault="00DE12DD" w:rsidP="001913F9">
      <w:pPr>
        <w:rPr>
          <w:b/>
          <w:lang w:val="en-US" w:eastAsia="en-US"/>
        </w:rPr>
      </w:pPr>
      <w:r>
        <w:rPr>
          <w:b/>
          <w:lang w:val="en-US" w:eastAsia="en-US"/>
        </w:rPr>
        <w:t>Positioning delay</w:t>
      </w:r>
    </w:p>
    <w:p w:rsidR="0096308B" w:rsidRDefault="0096308B" w:rsidP="0096308B">
      <w:pPr>
        <w:rPr>
          <w:lang w:val="en-US"/>
        </w:rPr>
      </w:pPr>
      <w:r>
        <w:rPr>
          <w:lang w:val="en-US" w:eastAsia="en-US"/>
        </w:rPr>
        <w:t xml:space="preserve">The hybrid </w:t>
      </w:r>
      <w:r>
        <w:rPr>
          <w:lang w:val="en-US"/>
        </w:rPr>
        <w:t>NR/GNSS/IMU/barometer p</w:t>
      </w:r>
      <w:r w:rsidRPr="000C7AB8">
        <w:rPr>
          <w:lang w:val="en-US"/>
        </w:rPr>
        <w:t>ositioning</w:t>
      </w:r>
      <w:r>
        <w:rPr>
          <w:lang w:val="en-US"/>
        </w:rPr>
        <w:t xml:space="preserve"> system should have close to zero positioning delays, and suitable for supporting real-time applications due to the available of the high-rate positioning information from the IMU.</w:t>
      </w:r>
    </w:p>
    <w:p w:rsidR="00DE12DD" w:rsidRDefault="0096308B" w:rsidP="001913F9">
      <w:pPr>
        <w:rPr>
          <w:b/>
          <w:lang w:val="en-US" w:eastAsia="en-US"/>
        </w:rPr>
      </w:pPr>
      <w:r>
        <w:rPr>
          <w:b/>
          <w:lang w:val="en-US" w:eastAsia="en-US"/>
        </w:rPr>
        <w:t>Navigation information</w:t>
      </w:r>
    </w:p>
    <w:p w:rsidR="0096308B" w:rsidRDefault="0096308B" w:rsidP="001913F9">
      <w:pPr>
        <w:rPr>
          <w:b/>
          <w:lang w:val="en-US" w:eastAsia="en-US"/>
        </w:rPr>
      </w:pPr>
      <w:r>
        <w:rPr>
          <w:lang w:val="en-US" w:eastAsia="en-US"/>
        </w:rPr>
        <w:t xml:space="preserve">The hybrid </w:t>
      </w:r>
      <w:r>
        <w:rPr>
          <w:lang w:val="en-US"/>
        </w:rPr>
        <w:t>NR/GNSS/IMU/barometer p</w:t>
      </w:r>
      <w:r w:rsidRPr="000C7AB8">
        <w:rPr>
          <w:lang w:val="en-US"/>
        </w:rPr>
        <w:t>ositioning</w:t>
      </w:r>
      <w:r>
        <w:rPr>
          <w:lang w:val="en-US"/>
        </w:rPr>
        <w:t xml:space="preserve"> system should be able to provide reliable 3D (x, y, </w:t>
      </w:r>
      <w:proofErr w:type="gramStart"/>
      <w:r>
        <w:rPr>
          <w:lang w:val="en-US"/>
        </w:rPr>
        <w:t>z</w:t>
      </w:r>
      <w:proofErr w:type="gramEnd"/>
      <w:r>
        <w:rPr>
          <w:lang w:val="en-US"/>
        </w:rPr>
        <w:t xml:space="preserve">) positioning. When GNSS is available, the measurement bias of the barometer can be calibrated. After the calibration, the barometer should be able to provide stable altitude information. The IMU can also provide reliable and smooth velocity and attitude information. </w:t>
      </w:r>
    </w:p>
    <w:p w:rsidR="001063F0" w:rsidRPr="001063F0" w:rsidRDefault="00E56BB7" w:rsidP="0025795A">
      <w:pPr>
        <w:jc w:val="center"/>
        <w:rPr>
          <w:b/>
          <w:lang w:val="en-US" w:eastAsia="en-US"/>
        </w:rPr>
      </w:pPr>
      <w:r w:rsidRPr="00E56BB7">
        <w:rPr>
          <w:noProof/>
          <w:lang w:val="en-US" w:eastAsia="zh-CN"/>
        </w:rPr>
        <w:drawing>
          <wp:inline distT="0" distB="0" distL="0" distR="0" wp14:anchorId="73174262" wp14:editId="5E5A8E9A">
            <wp:extent cx="4689740" cy="442355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1327" cy="4425055"/>
                    </a:xfrm>
                    <a:prstGeom prst="rect">
                      <a:avLst/>
                    </a:prstGeom>
                    <a:noFill/>
                    <a:ln>
                      <a:noFill/>
                    </a:ln>
                  </pic:spPr>
                </pic:pic>
              </a:graphicData>
            </a:graphic>
          </wp:inline>
        </w:drawing>
      </w:r>
    </w:p>
    <w:p w:rsidR="0054697A" w:rsidRDefault="0054697A" w:rsidP="00BE5D2A">
      <w:pPr>
        <w:rPr>
          <w:rFonts w:eastAsia="Times New Roman"/>
          <w:b/>
          <w:bCs/>
          <w:i/>
          <w:noProof/>
        </w:rPr>
      </w:pPr>
    </w:p>
    <w:p w:rsidR="00133C5D" w:rsidRDefault="004B28C5" w:rsidP="004B28C5">
      <w:pPr>
        <w:pStyle w:val="Caption"/>
        <w:rPr>
          <w:rFonts w:eastAsia="Times New Roman"/>
          <w:b w:val="0"/>
          <w:bCs w:val="0"/>
          <w:i/>
        </w:rPr>
      </w:pPr>
      <w:bookmarkStart w:id="6" w:name="_Ref883575"/>
      <w:r>
        <w:t xml:space="preserve">Figure </w:t>
      </w:r>
      <w:r>
        <w:fldChar w:fldCharType="begin"/>
      </w:r>
      <w:r>
        <w:instrText xml:space="preserve"> SEQ Figure \* ARABIC </w:instrText>
      </w:r>
      <w:r>
        <w:fldChar w:fldCharType="separate"/>
      </w:r>
      <w:r>
        <w:t>2</w:t>
      </w:r>
      <w:r>
        <w:fldChar w:fldCharType="end"/>
      </w:r>
      <w:bookmarkEnd w:id="6"/>
      <w:r w:rsidR="00133C5D" w:rsidRPr="00133C5D">
        <w:rPr>
          <w:rFonts w:eastAsia="Times New Roman"/>
          <w:i/>
        </w:rPr>
        <w:t xml:space="preserve">. </w:t>
      </w:r>
      <w:r w:rsidR="00133C5D">
        <w:rPr>
          <w:rFonts w:eastAsia="Times New Roman"/>
          <w:i/>
        </w:rPr>
        <w:t>H</w:t>
      </w:r>
      <w:r w:rsidR="00133C5D" w:rsidRPr="00133C5D">
        <w:rPr>
          <w:rFonts w:eastAsia="Times New Roman"/>
          <w:i/>
        </w:rPr>
        <w:t xml:space="preserve">ybrid NR/GNSS/IMU/barometer positioning </w:t>
      </w:r>
      <w:r w:rsidR="00133C5D">
        <w:rPr>
          <w:rFonts w:eastAsia="Times New Roman"/>
          <w:i/>
        </w:rPr>
        <w:t>will work when GNSS sign</w:t>
      </w:r>
      <w:r w:rsidR="00B70388">
        <w:rPr>
          <w:rFonts w:eastAsia="Times New Roman"/>
          <w:i/>
        </w:rPr>
        <w:t xml:space="preserve">als are </w:t>
      </w:r>
      <w:r w:rsidR="00B70388" w:rsidRPr="004D1FE0">
        <w:rPr>
          <w:rFonts w:eastAsia="Times New Roman"/>
          <w:i/>
        </w:rPr>
        <w:t>partially</w:t>
      </w:r>
      <w:r w:rsidR="00B70388">
        <w:rPr>
          <w:rFonts w:eastAsia="Times New Roman"/>
          <w:i/>
        </w:rPr>
        <w:t>/fully blocked</w:t>
      </w:r>
    </w:p>
    <w:p w:rsidR="00B70388" w:rsidRDefault="00B70388" w:rsidP="00B70388">
      <w:pPr>
        <w:rPr>
          <w:i/>
          <w:lang w:val="en-US" w:eastAsia="en-US"/>
        </w:rPr>
      </w:pPr>
      <w:bookmarkStart w:id="7" w:name="_Toc883306"/>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DA5B00">
        <w:rPr>
          <w:i/>
          <w:noProof/>
        </w:rPr>
        <w:t>2</w:t>
      </w:r>
      <w:r w:rsidRPr="00D44ADA">
        <w:rPr>
          <w:i/>
        </w:rPr>
        <w:fldChar w:fldCharType="end"/>
      </w:r>
      <w:r>
        <w:rPr>
          <w:i/>
          <w:lang w:val="en-US" w:eastAsia="en-US"/>
        </w:rPr>
        <w:t xml:space="preserve">: </w:t>
      </w:r>
      <w:r w:rsidR="0021702D" w:rsidRPr="0021702D">
        <w:rPr>
          <w:i/>
          <w:lang w:val="en-US" w:eastAsia="en-US"/>
        </w:rPr>
        <w:t>NR should support the combinations of all RAT-independent positioning techniques with the to-be-defined NR RAT-dependent techniques</w:t>
      </w:r>
      <w:r w:rsidR="0021702D">
        <w:rPr>
          <w:i/>
          <w:lang w:val="en-US" w:eastAsia="en-US"/>
        </w:rPr>
        <w:t xml:space="preserve">. The support of the </w:t>
      </w:r>
      <w:r w:rsidR="00DD49F4">
        <w:rPr>
          <w:i/>
          <w:lang w:val="en-US" w:eastAsia="en-US"/>
        </w:rPr>
        <w:t xml:space="preserve">hybrid </w:t>
      </w:r>
      <w:r>
        <w:rPr>
          <w:i/>
          <w:lang w:val="en-US" w:eastAsia="en-US"/>
        </w:rPr>
        <w:t>RAT-independent</w:t>
      </w:r>
      <w:r w:rsidR="00DD49F4">
        <w:rPr>
          <w:i/>
          <w:lang w:val="en-US" w:eastAsia="en-US"/>
        </w:rPr>
        <w:t xml:space="preserve">/RAT-dependent </w:t>
      </w:r>
      <w:r w:rsidRPr="009B6103">
        <w:rPr>
          <w:i/>
          <w:lang w:val="en-US" w:eastAsia="en-US"/>
        </w:rPr>
        <w:t>positioning</w:t>
      </w:r>
      <w:r>
        <w:rPr>
          <w:i/>
          <w:lang w:val="en-US" w:eastAsia="en-US"/>
        </w:rPr>
        <w:t xml:space="preserve"> methods</w:t>
      </w:r>
      <w:r w:rsidR="00DD49F4">
        <w:rPr>
          <w:i/>
          <w:lang w:val="en-US" w:eastAsia="en-US"/>
        </w:rPr>
        <w:t xml:space="preserve"> </w:t>
      </w:r>
      <w:r w:rsidRPr="001F27C8">
        <w:rPr>
          <w:i/>
          <w:lang w:val="en-US" w:eastAsia="en-US"/>
        </w:rPr>
        <w:t>ha</w:t>
      </w:r>
      <w:r w:rsidR="00DD49F4">
        <w:rPr>
          <w:i/>
          <w:lang w:val="en-US" w:eastAsia="en-US"/>
        </w:rPr>
        <w:t>s</w:t>
      </w:r>
      <w:r w:rsidRPr="001F27C8">
        <w:rPr>
          <w:i/>
          <w:lang w:val="en-US" w:eastAsia="en-US"/>
        </w:rPr>
        <w:t xml:space="preserve"> no impact on </w:t>
      </w:r>
      <w:r>
        <w:rPr>
          <w:i/>
          <w:lang w:val="en-US" w:eastAsia="en-US"/>
        </w:rPr>
        <w:t>the</w:t>
      </w:r>
      <w:r w:rsidRPr="001F27C8">
        <w:rPr>
          <w:i/>
          <w:lang w:val="en-US" w:eastAsia="en-US"/>
        </w:rPr>
        <w:t xml:space="preserve"> </w:t>
      </w:r>
      <w:r w:rsidR="00DD49F4">
        <w:rPr>
          <w:i/>
          <w:lang w:val="en-US" w:eastAsia="en-US"/>
        </w:rPr>
        <w:t>RAN1’s work in this SI</w:t>
      </w:r>
      <w:r>
        <w:rPr>
          <w:i/>
          <w:lang w:val="en-US" w:eastAsia="en-US"/>
        </w:rPr>
        <w:t>.</w:t>
      </w:r>
      <w:bookmarkEnd w:id="7"/>
      <w:r w:rsidR="00CD625F">
        <w:rPr>
          <w:i/>
          <w:lang w:val="en-US" w:eastAsia="en-US"/>
        </w:rPr>
        <w:t xml:space="preserve"> </w:t>
      </w:r>
    </w:p>
    <w:p w:rsidR="00B76B87" w:rsidRDefault="00B76B87" w:rsidP="00B76B87">
      <w:pPr>
        <w:rPr>
          <w:i/>
          <w:lang w:val="en-US" w:eastAsia="en-US"/>
        </w:rPr>
      </w:pPr>
      <w:bookmarkStart w:id="8" w:name="_Toc883307"/>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DA5B00">
        <w:rPr>
          <w:i/>
          <w:noProof/>
        </w:rPr>
        <w:t>3</w:t>
      </w:r>
      <w:r w:rsidRPr="00D44ADA">
        <w:rPr>
          <w:i/>
        </w:rPr>
        <w:fldChar w:fldCharType="end"/>
      </w:r>
      <w:r>
        <w:rPr>
          <w:i/>
          <w:lang w:val="en-US" w:eastAsia="en-US"/>
        </w:rPr>
        <w:t xml:space="preserve">: </w:t>
      </w:r>
      <w:r w:rsidR="00CD625F" w:rsidRPr="00F93F88">
        <w:rPr>
          <w:i/>
          <w:lang w:val="en-US" w:eastAsia="en-US"/>
        </w:rPr>
        <w:t xml:space="preserve">The procedures, protocols and messages </w:t>
      </w:r>
      <w:r w:rsidR="00CD625F">
        <w:rPr>
          <w:i/>
          <w:lang w:val="en-US" w:eastAsia="en-US"/>
        </w:rPr>
        <w:t xml:space="preserve">developed </w:t>
      </w:r>
      <w:r w:rsidR="00CD625F" w:rsidRPr="00F93F88">
        <w:rPr>
          <w:i/>
          <w:lang w:val="en-US" w:eastAsia="en-US"/>
        </w:rPr>
        <w:t xml:space="preserve">for supporting </w:t>
      </w:r>
      <w:r w:rsidR="00CD625F" w:rsidRPr="0098446F">
        <w:rPr>
          <w:i/>
          <w:lang w:val="en-US" w:eastAsia="en-US"/>
        </w:rPr>
        <w:t>network</w:t>
      </w:r>
      <w:r w:rsidR="00CD625F" w:rsidRPr="00F93F88">
        <w:rPr>
          <w:i/>
          <w:lang w:val="en-US" w:eastAsia="en-US"/>
        </w:rPr>
        <w:t>-based</w:t>
      </w:r>
      <w:r w:rsidR="00CD625F">
        <w:rPr>
          <w:i/>
          <w:lang w:val="en-US" w:eastAsia="en-US"/>
        </w:rPr>
        <w:t xml:space="preserve"> and UE-based</w:t>
      </w:r>
      <w:r w:rsidR="00CD625F" w:rsidRPr="00F93F88">
        <w:rPr>
          <w:i/>
          <w:lang w:val="en-US" w:eastAsia="en-US"/>
        </w:rPr>
        <w:t xml:space="preserve"> LTE hybrid positioning </w:t>
      </w:r>
      <w:r w:rsidR="00CD625F">
        <w:rPr>
          <w:i/>
          <w:lang w:val="en-US" w:eastAsia="en-US"/>
        </w:rPr>
        <w:t xml:space="preserve">can be used as the starting point for the </w:t>
      </w:r>
      <w:r w:rsidR="00CD625F" w:rsidRPr="00F93F88">
        <w:rPr>
          <w:i/>
          <w:lang w:val="en-US" w:eastAsia="en-US"/>
        </w:rPr>
        <w:t xml:space="preserve">procedures, protocols and messages </w:t>
      </w:r>
      <w:r w:rsidR="00CD625F">
        <w:rPr>
          <w:i/>
          <w:lang w:val="en-US" w:eastAsia="en-US"/>
        </w:rPr>
        <w:t xml:space="preserve">for </w:t>
      </w:r>
      <w:r w:rsidR="00CD625F" w:rsidRPr="0098446F">
        <w:rPr>
          <w:i/>
          <w:lang w:val="en-US" w:eastAsia="en-US"/>
        </w:rPr>
        <w:t>network</w:t>
      </w:r>
      <w:r w:rsidR="00CD625F" w:rsidRPr="00F93F88">
        <w:rPr>
          <w:i/>
          <w:lang w:val="en-US" w:eastAsia="en-US"/>
        </w:rPr>
        <w:t>-based</w:t>
      </w:r>
      <w:r w:rsidR="00CD625F">
        <w:rPr>
          <w:i/>
          <w:lang w:val="en-US" w:eastAsia="en-US"/>
        </w:rPr>
        <w:t xml:space="preserve"> and UE-based</w:t>
      </w:r>
      <w:r w:rsidR="00CD625F" w:rsidRPr="00F93F88">
        <w:rPr>
          <w:i/>
          <w:lang w:val="en-US" w:eastAsia="en-US"/>
        </w:rPr>
        <w:t xml:space="preserve"> </w:t>
      </w:r>
      <w:r w:rsidR="00CD625F">
        <w:rPr>
          <w:i/>
          <w:lang w:val="en-US" w:eastAsia="en-US"/>
        </w:rPr>
        <w:t>NR hybrid positioning.</w:t>
      </w:r>
      <w:bookmarkEnd w:id="8"/>
    </w:p>
    <w:p w:rsidR="00B70388" w:rsidRPr="00B70388" w:rsidRDefault="00B70388" w:rsidP="00133C5D">
      <w:pPr>
        <w:jc w:val="center"/>
        <w:rPr>
          <w:rFonts w:eastAsia="Times New Roman"/>
          <w:b/>
          <w:bCs/>
          <w:i/>
          <w:noProof/>
          <w:lang w:val="en-US"/>
        </w:rPr>
      </w:pPr>
    </w:p>
    <w:p w:rsidR="0025795A" w:rsidRPr="005621FB" w:rsidRDefault="0025795A" w:rsidP="00133C5D">
      <w:pPr>
        <w:jc w:val="center"/>
        <w:rPr>
          <w:rFonts w:eastAsia="Times New Roman"/>
          <w:b/>
          <w:bCs/>
          <w:i/>
          <w:noProof/>
        </w:rPr>
      </w:pPr>
    </w:p>
    <w:p w:rsidR="000859B2" w:rsidRPr="00BF63BE" w:rsidRDefault="002B1B21" w:rsidP="00200DCD">
      <w:pPr>
        <w:pStyle w:val="Heading1"/>
        <w:rPr>
          <w:rFonts w:eastAsia="SimSun"/>
          <w:lang w:eastAsia="zh-CN"/>
        </w:rPr>
      </w:pPr>
      <w:r w:rsidRPr="002B1B21">
        <w:rPr>
          <w:rFonts w:eastAsia="SimSun"/>
          <w:lang w:eastAsia="zh-CN"/>
        </w:rPr>
        <w:t>Conclusion</w:t>
      </w:r>
    </w:p>
    <w:p w:rsidR="00004DF5" w:rsidRDefault="00584F64" w:rsidP="000F2A29">
      <w:pPr>
        <w:autoSpaceDN w:val="0"/>
        <w:spacing w:before="120" w:after="0" w:line="280" w:lineRule="atLeast"/>
        <w:ind w:left="1"/>
        <w:contextualSpacing/>
        <w:jc w:val="both"/>
        <w:rPr>
          <w:lang w:val="en-US" w:eastAsia="ko-KR"/>
        </w:rPr>
      </w:pPr>
      <w:r>
        <w:rPr>
          <w:lang w:val="en-US" w:eastAsia="ko-KR"/>
        </w:rPr>
        <w:t xml:space="preserve">In this contribution, we </w:t>
      </w:r>
      <w:r w:rsidR="00004DF5" w:rsidRPr="00004DF5">
        <w:rPr>
          <w:lang w:val="en-US" w:eastAsia="ko-KR"/>
        </w:rPr>
        <w:t>discuss</w:t>
      </w:r>
      <w:r>
        <w:rPr>
          <w:lang w:val="en-US" w:eastAsia="ko-KR"/>
        </w:rPr>
        <w:t>ed</w:t>
      </w:r>
      <w:r w:rsidR="00004DF5" w:rsidRPr="00004DF5">
        <w:rPr>
          <w:lang w:val="en-US" w:eastAsia="ko-KR"/>
        </w:rPr>
        <w:t xml:space="preserve"> the </w:t>
      </w:r>
      <w:r>
        <w:rPr>
          <w:lang w:val="en-US" w:eastAsia="ko-KR"/>
        </w:rPr>
        <w:t xml:space="preserve">RAT-independent, and </w:t>
      </w:r>
      <w:r w:rsidR="00004DF5" w:rsidRPr="00004DF5">
        <w:rPr>
          <w:lang w:val="en-US" w:eastAsia="ko-KR"/>
        </w:rPr>
        <w:t xml:space="preserve">hybrid </w:t>
      </w:r>
      <w:r>
        <w:rPr>
          <w:lang w:val="en-US" w:eastAsia="ko-KR"/>
        </w:rPr>
        <w:t>RAT-dependent/RAT-independent positioning techniques</w:t>
      </w:r>
      <w:r w:rsidR="00EA740A">
        <w:rPr>
          <w:lang w:val="en-US" w:eastAsia="ko-KR"/>
        </w:rPr>
        <w:t>.</w:t>
      </w:r>
      <w:r w:rsidR="00004DF5">
        <w:rPr>
          <w:lang w:val="en-US" w:eastAsia="ko-KR"/>
        </w:rPr>
        <w:t xml:space="preserve"> Based on the discussion, we propose:</w:t>
      </w:r>
    </w:p>
    <w:p w:rsidR="00004DF5" w:rsidRDefault="00004DF5" w:rsidP="000F2A29">
      <w:pPr>
        <w:autoSpaceDN w:val="0"/>
        <w:spacing w:before="120" w:after="0" w:line="280" w:lineRule="atLeast"/>
        <w:ind w:left="1"/>
        <w:contextualSpacing/>
        <w:jc w:val="both"/>
        <w:rPr>
          <w:lang w:val="en-US" w:eastAsia="ko-KR"/>
        </w:rPr>
      </w:pPr>
    </w:p>
    <w:p w:rsidR="00DA5B00" w:rsidRPr="00CF5D5A" w:rsidRDefault="00301024">
      <w:pPr>
        <w:pStyle w:val="TableofFigures"/>
        <w:tabs>
          <w:tab w:val="right" w:leader="underscore" w:pos="9629"/>
        </w:tabs>
        <w:rPr>
          <w:rFonts w:eastAsiaTheme="minorEastAsia" w:cstheme="minorBidi"/>
          <w:b/>
          <w:i w:val="0"/>
          <w:iCs w:val="0"/>
          <w:noProof/>
          <w:sz w:val="22"/>
          <w:szCs w:val="22"/>
          <w:lang w:val="en-US" w:eastAsia="zh-CN"/>
        </w:rPr>
      </w:pPr>
      <w:r>
        <w:rPr>
          <w:b/>
          <w:i w:val="0"/>
          <w:lang w:val="en-US" w:eastAsia="en-US"/>
        </w:rPr>
        <w:fldChar w:fldCharType="begin"/>
      </w:r>
      <w:r>
        <w:rPr>
          <w:b/>
          <w:i w:val="0"/>
          <w:lang w:val="en-US" w:eastAsia="en-US"/>
        </w:rPr>
        <w:instrText xml:space="preserve"> TOC \n \h \z \c "Proposal" </w:instrText>
      </w:r>
      <w:r>
        <w:rPr>
          <w:b/>
          <w:i w:val="0"/>
          <w:lang w:val="en-US" w:eastAsia="en-US"/>
        </w:rPr>
        <w:fldChar w:fldCharType="separate"/>
      </w:r>
      <w:hyperlink w:anchor="_Toc883305" w:history="1">
        <w:r w:rsidR="00DA5B00" w:rsidRPr="00CF5D5A">
          <w:rPr>
            <w:rStyle w:val="Hyperlink"/>
            <w:b/>
            <w:noProof/>
          </w:rPr>
          <w:t>Proposal 1</w:t>
        </w:r>
        <w:r w:rsidR="00DA5B00" w:rsidRPr="00CF5D5A">
          <w:rPr>
            <w:rStyle w:val="Hyperlink"/>
            <w:b/>
            <w:noProof/>
            <w:lang w:val="en-US" w:eastAsia="en-US"/>
          </w:rPr>
          <w:t>: NR should support all RAT-independent positioning techniques that are already supported in LTE.</w:t>
        </w:r>
      </w:hyperlink>
    </w:p>
    <w:p w:rsidR="00DA5B00" w:rsidRPr="00CF5D5A" w:rsidRDefault="002019FE">
      <w:pPr>
        <w:pStyle w:val="TableofFigures"/>
        <w:tabs>
          <w:tab w:val="right" w:leader="underscore" w:pos="9629"/>
        </w:tabs>
        <w:rPr>
          <w:rFonts w:eastAsiaTheme="minorEastAsia" w:cstheme="minorBidi"/>
          <w:b/>
          <w:i w:val="0"/>
          <w:iCs w:val="0"/>
          <w:noProof/>
          <w:sz w:val="22"/>
          <w:szCs w:val="22"/>
          <w:lang w:val="en-US" w:eastAsia="zh-CN"/>
        </w:rPr>
      </w:pPr>
      <w:hyperlink w:anchor="_Toc883306" w:history="1">
        <w:r w:rsidR="00DA5B00" w:rsidRPr="00CF5D5A">
          <w:rPr>
            <w:rStyle w:val="Hyperlink"/>
            <w:b/>
            <w:noProof/>
          </w:rPr>
          <w:t>Proposal 2</w:t>
        </w:r>
        <w:r w:rsidR="00DA5B00" w:rsidRPr="00CF5D5A">
          <w:rPr>
            <w:rStyle w:val="Hyperlink"/>
            <w:b/>
            <w:noProof/>
            <w:lang w:val="en-US" w:eastAsia="en-US"/>
          </w:rPr>
          <w:t>: NR should support the combinations of all RAT-independent positioning techniques with the to-be-defined NR RAT-dependent techniques. The support of the hybrid RAT-independent/RAT-dependent positioning methods has no impact on the RAN1’s work in this SI.</w:t>
        </w:r>
      </w:hyperlink>
    </w:p>
    <w:p w:rsidR="00DA5B00" w:rsidRPr="00CF5D5A" w:rsidRDefault="002019FE">
      <w:pPr>
        <w:pStyle w:val="TableofFigures"/>
        <w:tabs>
          <w:tab w:val="right" w:leader="underscore" w:pos="9629"/>
        </w:tabs>
        <w:rPr>
          <w:rFonts w:eastAsiaTheme="minorEastAsia" w:cstheme="minorBidi"/>
          <w:b/>
          <w:i w:val="0"/>
          <w:iCs w:val="0"/>
          <w:noProof/>
          <w:sz w:val="22"/>
          <w:szCs w:val="22"/>
          <w:lang w:val="en-US" w:eastAsia="zh-CN"/>
        </w:rPr>
      </w:pPr>
      <w:hyperlink w:anchor="_Toc883307" w:history="1">
        <w:r w:rsidR="00DA5B00" w:rsidRPr="00CF5D5A">
          <w:rPr>
            <w:rStyle w:val="Hyperlink"/>
            <w:b/>
            <w:noProof/>
          </w:rPr>
          <w:t>Proposal 3</w:t>
        </w:r>
        <w:r w:rsidR="00DA5B00" w:rsidRPr="00CF5D5A">
          <w:rPr>
            <w:rStyle w:val="Hyperlink"/>
            <w:b/>
            <w:noProof/>
            <w:lang w:val="en-US" w:eastAsia="en-US"/>
          </w:rPr>
          <w:t>: The procedures, protocols and messages developed for supporting network-based and UE-based LTE hybrid positioning can be used as the starting point for the procedures, protocols and messages for network-based and UE-based NR hybrid positioning.</w:t>
        </w:r>
      </w:hyperlink>
    </w:p>
    <w:p w:rsidR="00301024" w:rsidRDefault="00301024" w:rsidP="00177923">
      <w:pPr>
        <w:rPr>
          <w:b/>
          <w:i/>
          <w:lang w:val="en-US" w:eastAsia="en-US"/>
        </w:rPr>
      </w:pPr>
      <w:r>
        <w:rPr>
          <w:b/>
          <w:i/>
          <w:lang w:val="en-US" w:eastAsia="en-US"/>
        </w:rPr>
        <w:fldChar w:fldCharType="end"/>
      </w:r>
    </w:p>
    <w:p w:rsidR="00BB7E0A" w:rsidRPr="00A4102F" w:rsidRDefault="00BB7E0A" w:rsidP="00BB7E0A">
      <w:pPr>
        <w:pStyle w:val="Heading1"/>
      </w:pPr>
      <w:r>
        <w:t>Reference</w:t>
      </w:r>
    </w:p>
    <w:p w:rsidR="004767D2" w:rsidRPr="004767D2" w:rsidRDefault="004767D2" w:rsidP="004767D2">
      <w:pPr>
        <w:pStyle w:val="ListParagraph"/>
        <w:numPr>
          <w:ilvl w:val="0"/>
          <w:numId w:val="44"/>
        </w:numPr>
        <w:tabs>
          <w:tab w:val="left" w:pos="0"/>
          <w:tab w:val="left" w:pos="540"/>
        </w:tabs>
        <w:jc w:val="both"/>
        <w:rPr>
          <w:rFonts w:eastAsia="SimSun"/>
          <w:noProof/>
          <w:szCs w:val="20"/>
          <w:lang w:eastAsia="zh-CN"/>
        </w:rPr>
      </w:pPr>
      <w:bookmarkStart w:id="9" w:name="_Ref883002"/>
      <w:bookmarkStart w:id="10" w:name="_Ref534290970"/>
      <w:bookmarkStart w:id="11" w:name="_Ref466049618"/>
      <w:bookmarkStart w:id="12" w:name="_Ref430885014"/>
      <w:bookmarkStart w:id="13" w:name="_Ref525207554"/>
      <w:r w:rsidRPr="004767D2">
        <w:rPr>
          <w:rFonts w:eastAsia="SimSun"/>
          <w:noProof/>
          <w:szCs w:val="20"/>
          <w:lang w:eastAsia="zh-CN"/>
        </w:rPr>
        <w:t>Chairman’s Note 3GPP TSG RAN WG1 AH1901</w:t>
      </w:r>
      <w:bookmarkEnd w:id="9"/>
    </w:p>
    <w:p w:rsidR="004767D2" w:rsidRPr="004767D2" w:rsidRDefault="004767D2" w:rsidP="004767D2">
      <w:pPr>
        <w:pStyle w:val="ListParagraph"/>
        <w:numPr>
          <w:ilvl w:val="0"/>
          <w:numId w:val="44"/>
        </w:numPr>
        <w:tabs>
          <w:tab w:val="left" w:pos="0"/>
          <w:tab w:val="left" w:pos="540"/>
        </w:tabs>
        <w:jc w:val="both"/>
        <w:rPr>
          <w:rFonts w:eastAsia="SimSun"/>
          <w:noProof/>
          <w:szCs w:val="20"/>
          <w:lang w:eastAsia="zh-CN"/>
        </w:rPr>
      </w:pPr>
      <w:r w:rsidRPr="004767D2">
        <w:rPr>
          <w:rFonts w:eastAsia="SimSun"/>
          <w:noProof/>
          <w:szCs w:val="20"/>
          <w:lang w:eastAsia="zh-CN"/>
        </w:rPr>
        <w:t xml:space="preserve">R1-1901450, 3GPP TR 38.855, “Study on NR positioning support”, V1.0.1 (2019-01) </w:t>
      </w:r>
    </w:p>
    <w:p w:rsidR="00991129" w:rsidRPr="00991129" w:rsidRDefault="00991129" w:rsidP="00991129">
      <w:pPr>
        <w:pStyle w:val="ListParagraph"/>
        <w:numPr>
          <w:ilvl w:val="0"/>
          <w:numId w:val="44"/>
        </w:numPr>
        <w:tabs>
          <w:tab w:val="left" w:pos="0"/>
          <w:tab w:val="left" w:pos="540"/>
        </w:tabs>
        <w:jc w:val="both"/>
        <w:rPr>
          <w:rFonts w:eastAsia="SimSun"/>
          <w:noProof/>
          <w:szCs w:val="20"/>
          <w:lang w:eastAsia="zh-CN"/>
        </w:rPr>
      </w:pPr>
      <w:r>
        <w:t>R1-1900314, “</w:t>
      </w:r>
      <w:r w:rsidRPr="00991129">
        <w:t>NR Hybrid Positioning Techniques</w:t>
      </w:r>
      <w:r>
        <w:t>”, CATT</w:t>
      </w:r>
    </w:p>
    <w:p w:rsidR="00632CB3" w:rsidRDefault="00FB71EA" w:rsidP="00991129">
      <w:pPr>
        <w:pStyle w:val="ListParagraph"/>
        <w:numPr>
          <w:ilvl w:val="0"/>
          <w:numId w:val="44"/>
        </w:numPr>
        <w:tabs>
          <w:tab w:val="left" w:pos="0"/>
          <w:tab w:val="left" w:pos="540"/>
        </w:tabs>
        <w:jc w:val="both"/>
        <w:rPr>
          <w:rFonts w:eastAsia="SimSun"/>
          <w:noProof/>
          <w:szCs w:val="20"/>
          <w:lang w:eastAsia="zh-CN"/>
        </w:rPr>
      </w:pPr>
      <w:r w:rsidRPr="00FB71EA">
        <w:rPr>
          <w:szCs w:val="20"/>
        </w:rPr>
        <w:t xml:space="preserve">3GPP TS </w:t>
      </w:r>
      <w:r w:rsidRPr="00FB71EA">
        <w:rPr>
          <w:rFonts w:eastAsia="SimSun"/>
          <w:noProof/>
          <w:szCs w:val="20"/>
          <w:lang w:eastAsia="zh-CN"/>
        </w:rPr>
        <w:t>36.355, “E-UTRA; LTE Positioning Protocol (LPP)</w:t>
      </w:r>
      <w:r>
        <w:rPr>
          <w:rFonts w:eastAsia="SimSun"/>
          <w:noProof/>
          <w:szCs w:val="20"/>
          <w:lang w:eastAsia="zh-CN"/>
        </w:rPr>
        <w:t>”</w:t>
      </w:r>
      <w:bookmarkEnd w:id="10"/>
    </w:p>
    <w:p w:rsidR="00437787" w:rsidRDefault="00437787" w:rsidP="00437787">
      <w:pPr>
        <w:pStyle w:val="ListParagraph"/>
        <w:numPr>
          <w:ilvl w:val="0"/>
          <w:numId w:val="44"/>
        </w:numPr>
        <w:tabs>
          <w:tab w:val="left" w:pos="0"/>
          <w:tab w:val="left" w:pos="540"/>
        </w:tabs>
        <w:jc w:val="both"/>
        <w:rPr>
          <w:rFonts w:eastAsia="SimSun"/>
          <w:noProof/>
          <w:szCs w:val="20"/>
          <w:lang w:eastAsia="zh-CN"/>
        </w:rPr>
      </w:pPr>
      <w:bookmarkStart w:id="14" w:name="_Ref534292447"/>
      <w:r w:rsidRPr="00437787">
        <w:rPr>
          <w:szCs w:val="20"/>
        </w:rPr>
        <w:t xml:space="preserve">3GPP TS </w:t>
      </w:r>
      <w:r w:rsidRPr="00437787">
        <w:rPr>
          <w:rFonts w:eastAsia="SimSun"/>
          <w:noProof/>
          <w:szCs w:val="20"/>
          <w:lang w:eastAsia="zh-CN"/>
        </w:rPr>
        <w:t>38.305, “</w:t>
      </w:r>
      <w:r w:rsidR="00084E22" w:rsidRPr="00FB71EA">
        <w:rPr>
          <w:rFonts w:eastAsia="SimSun"/>
          <w:noProof/>
          <w:szCs w:val="20"/>
          <w:lang w:eastAsia="zh-CN"/>
        </w:rPr>
        <w:t xml:space="preserve">E-UTRA; </w:t>
      </w:r>
      <w:r w:rsidRPr="00437787">
        <w:rPr>
          <w:rFonts w:eastAsia="SimSun"/>
          <w:noProof/>
          <w:szCs w:val="20"/>
          <w:lang w:eastAsia="zh-CN"/>
        </w:rPr>
        <w:t>Stage 2 functional specification of User Equipment (UE) positioning in NG-RAN”</w:t>
      </w:r>
      <w:bookmarkEnd w:id="14"/>
    </w:p>
    <w:p w:rsidR="00A34283" w:rsidRDefault="00A34283" w:rsidP="00084E22">
      <w:pPr>
        <w:pStyle w:val="ListParagraph"/>
        <w:numPr>
          <w:ilvl w:val="0"/>
          <w:numId w:val="44"/>
        </w:numPr>
        <w:tabs>
          <w:tab w:val="left" w:pos="0"/>
          <w:tab w:val="left" w:pos="540"/>
        </w:tabs>
        <w:jc w:val="both"/>
        <w:rPr>
          <w:rFonts w:eastAsia="SimSun"/>
          <w:noProof/>
          <w:szCs w:val="20"/>
          <w:lang w:eastAsia="zh-CN"/>
        </w:rPr>
      </w:pPr>
      <w:bookmarkStart w:id="15" w:name="_Ref534359569"/>
      <w:r w:rsidRPr="00437787">
        <w:rPr>
          <w:szCs w:val="20"/>
        </w:rPr>
        <w:t xml:space="preserve">3GPP TS </w:t>
      </w:r>
      <w:r>
        <w:rPr>
          <w:rFonts w:eastAsia="SimSun"/>
          <w:noProof/>
          <w:szCs w:val="20"/>
          <w:lang w:eastAsia="zh-CN"/>
        </w:rPr>
        <w:t xml:space="preserve">38.455, </w:t>
      </w:r>
      <w:r w:rsidR="00084E22">
        <w:rPr>
          <w:rFonts w:eastAsia="SimSun"/>
          <w:noProof/>
          <w:szCs w:val="20"/>
          <w:lang w:eastAsia="zh-CN"/>
        </w:rPr>
        <w:t>“</w:t>
      </w:r>
      <w:r w:rsidR="00084E22" w:rsidRPr="00084E22">
        <w:rPr>
          <w:rFonts w:eastAsia="SimSun"/>
          <w:noProof/>
          <w:szCs w:val="20"/>
          <w:lang w:eastAsia="zh-CN"/>
        </w:rPr>
        <w:t>NG-RAN;</w:t>
      </w:r>
      <w:r w:rsidR="00084E22">
        <w:rPr>
          <w:rFonts w:eastAsia="SimSun"/>
          <w:noProof/>
          <w:szCs w:val="20"/>
          <w:lang w:eastAsia="zh-CN"/>
        </w:rPr>
        <w:t xml:space="preserve"> </w:t>
      </w:r>
      <w:r w:rsidR="00084E22" w:rsidRPr="00084E22">
        <w:rPr>
          <w:rFonts w:eastAsia="SimSun"/>
          <w:noProof/>
          <w:szCs w:val="20"/>
          <w:lang w:eastAsia="zh-CN"/>
        </w:rPr>
        <w:t>NR</w:t>
      </w:r>
      <w:r w:rsidR="00084E22">
        <w:rPr>
          <w:rFonts w:eastAsia="SimSun"/>
          <w:noProof/>
          <w:szCs w:val="20"/>
          <w:lang w:eastAsia="zh-CN"/>
        </w:rPr>
        <w:t xml:space="preserve"> Positioning Protocol A (NRPPa)”</w:t>
      </w:r>
      <w:bookmarkEnd w:id="15"/>
    </w:p>
    <w:p w:rsidR="00A34283" w:rsidRDefault="00A34283" w:rsidP="00A34283">
      <w:pPr>
        <w:pStyle w:val="ListParagraph"/>
        <w:numPr>
          <w:ilvl w:val="0"/>
          <w:numId w:val="44"/>
        </w:numPr>
        <w:tabs>
          <w:tab w:val="left" w:pos="0"/>
          <w:tab w:val="left" w:pos="540"/>
        </w:tabs>
        <w:jc w:val="both"/>
        <w:rPr>
          <w:rFonts w:eastAsia="SimSun"/>
          <w:noProof/>
          <w:szCs w:val="20"/>
          <w:lang w:eastAsia="zh-CN"/>
        </w:rPr>
      </w:pPr>
      <w:bookmarkStart w:id="16" w:name="_Ref534359571"/>
      <w:r w:rsidRPr="00437787">
        <w:rPr>
          <w:szCs w:val="20"/>
        </w:rPr>
        <w:t xml:space="preserve">3GPP TS </w:t>
      </w:r>
      <w:r>
        <w:rPr>
          <w:rFonts w:eastAsia="SimSun"/>
          <w:noProof/>
          <w:szCs w:val="20"/>
          <w:lang w:eastAsia="zh-CN"/>
        </w:rPr>
        <w:t xml:space="preserve">36.355, </w:t>
      </w:r>
      <w:r w:rsidR="00084E22">
        <w:rPr>
          <w:rFonts w:eastAsia="SimSun"/>
          <w:noProof/>
          <w:szCs w:val="20"/>
          <w:lang w:eastAsia="zh-CN"/>
        </w:rPr>
        <w:t>“</w:t>
      </w:r>
      <w:r w:rsidR="00084E22" w:rsidRPr="00FB71EA">
        <w:rPr>
          <w:rFonts w:eastAsia="SimSun"/>
          <w:noProof/>
          <w:szCs w:val="20"/>
          <w:lang w:eastAsia="zh-CN"/>
        </w:rPr>
        <w:t xml:space="preserve">E-UTRA; </w:t>
      </w:r>
      <w:r w:rsidR="006F7099">
        <w:rPr>
          <w:rFonts w:eastAsia="SimSun"/>
          <w:noProof/>
          <w:szCs w:val="20"/>
          <w:lang w:eastAsia="zh-CN"/>
        </w:rPr>
        <w:t>LTE</w:t>
      </w:r>
      <w:r w:rsidR="00084E22">
        <w:rPr>
          <w:rFonts w:eastAsia="SimSun"/>
          <w:noProof/>
          <w:szCs w:val="20"/>
          <w:lang w:eastAsia="zh-CN"/>
        </w:rPr>
        <w:t xml:space="preserve"> Positioning Protocol </w:t>
      </w:r>
      <w:r w:rsidR="006F7099">
        <w:rPr>
          <w:rFonts w:eastAsia="SimSun"/>
          <w:noProof/>
          <w:szCs w:val="20"/>
          <w:lang w:eastAsia="zh-CN"/>
        </w:rPr>
        <w:t xml:space="preserve"> (LPP</w:t>
      </w:r>
      <w:r w:rsidR="00084E22">
        <w:rPr>
          <w:rFonts w:eastAsia="SimSun"/>
          <w:noProof/>
          <w:szCs w:val="20"/>
          <w:lang w:eastAsia="zh-CN"/>
        </w:rPr>
        <w:t>)”</w:t>
      </w:r>
      <w:bookmarkEnd w:id="16"/>
    </w:p>
    <w:bookmarkEnd w:id="11"/>
    <w:bookmarkEnd w:id="12"/>
    <w:bookmarkEnd w:id="13"/>
    <w:p w:rsidR="00EC7F6C" w:rsidRPr="00FA0184" w:rsidRDefault="00EC7F6C">
      <w:pPr>
        <w:tabs>
          <w:tab w:val="left" w:pos="0"/>
          <w:tab w:val="left" w:pos="540"/>
        </w:tabs>
        <w:spacing w:after="0"/>
        <w:jc w:val="both"/>
        <w:rPr>
          <w:lang w:val="en-US"/>
        </w:rPr>
      </w:pPr>
    </w:p>
    <w:sectPr w:rsidR="00EC7F6C" w:rsidRPr="00FA0184" w:rsidSect="002C77C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9FE" w:rsidRDefault="002019FE" w:rsidP="00086ACB">
      <w:r>
        <w:separator/>
      </w:r>
    </w:p>
  </w:endnote>
  <w:endnote w:type="continuationSeparator" w:id="0">
    <w:p w:rsidR="002019FE" w:rsidRDefault="002019FE"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Footer"/>
        </w:pPr>
        <w:r>
          <w:rPr>
            <w:noProof w:val="0"/>
          </w:rPr>
          <w:fldChar w:fldCharType="begin"/>
        </w:r>
        <w:r>
          <w:instrText xml:space="preserve"> PAGE   \* MERGEFORMAT </w:instrText>
        </w:r>
        <w:r>
          <w:rPr>
            <w:noProof w:val="0"/>
          </w:rPr>
          <w:fldChar w:fldCharType="separate"/>
        </w:r>
        <w:r w:rsidR="00130A28">
          <w:t>1</w:t>
        </w:r>
        <w:r>
          <w:fldChar w:fldCharType="end"/>
        </w:r>
      </w:p>
    </w:sdtContent>
  </w:sdt>
  <w:p w:rsidR="00D86127" w:rsidRDefault="00D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9FE" w:rsidRDefault="002019FE" w:rsidP="00086ACB">
      <w:r>
        <w:separator/>
      </w:r>
    </w:p>
  </w:footnote>
  <w:footnote w:type="continuationSeparator" w:id="0">
    <w:p w:rsidR="002019FE" w:rsidRDefault="002019FE"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ABC1E92"/>
    <w:multiLevelType w:val="hybridMultilevel"/>
    <w:tmpl w:val="EAA2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D71D3A"/>
    <w:multiLevelType w:val="hybridMultilevel"/>
    <w:tmpl w:val="098A76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2CD1981"/>
    <w:multiLevelType w:val="hybridMultilevel"/>
    <w:tmpl w:val="F572D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2212B6">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0">
    <w:nsid w:val="3C2F07C5"/>
    <w:multiLevelType w:val="hybridMultilevel"/>
    <w:tmpl w:val="5DECA76C"/>
    <w:lvl w:ilvl="0" w:tplc="2B20DDF8">
      <w:start w:val="1"/>
      <w:numFmt w:val="bullet"/>
      <w:lvlText w:val=""/>
      <w:lvlJc w:val="left"/>
      <w:pPr>
        <w:ind w:left="720" w:hanging="360"/>
      </w:pPr>
      <w:rPr>
        <w:rFonts w:ascii="Symbol" w:hAnsi="Symbol" w:hint="default"/>
      </w:rPr>
    </w:lvl>
    <w:lvl w:ilvl="1" w:tplc="010ED712">
      <w:start w:val="1"/>
      <w:numFmt w:val="bullet"/>
      <w:lvlText w:val="o"/>
      <w:lvlJc w:val="left"/>
      <w:pPr>
        <w:ind w:left="1440" w:hanging="360"/>
      </w:pPr>
      <w:rPr>
        <w:rFonts w:ascii="Courier New" w:hAnsi="Courier New" w:cs="Courier New" w:hint="default"/>
      </w:rPr>
    </w:lvl>
    <w:lvl w:ilvl="2" w:tplc="8862A508">
      <w:start w:val="1"/>
      <w:numFmt w:val="bullet"/>
      <w:lvlText w:val=""/>
      <w:lvlJc w:val="left"/>
      <w:pPr>
        <w:ind w:left="2160" w:hanging="360"/>
      </w:pPr>
      <w:rPr>
        <w:rFonts w:ascii="Wingdings" w:hAnsi="Wingdings" w:hint="default"/>
      </w:rPr>
    </w:lvl>
    <w:lvl w:ilvl="3" w:tplc="C7DCC320" w:tentative="1">
      <w:start w:val="1"/>
      <w:numFmt w:val="bullet"/>
      <w:lvlText w:val=""/>
      <w:lvlJc w:val="left"/>
      <w:pPr>
        <w:ind w:left="2880" w:hanging="360"/>
      </w:pPr>
      <w:rPr>
        <w:rFonts w:ascii="Symbol" w:hAnsi="Symbol" w:hint="default"/>
      </w:rPr>
    </w:lvl>
    <w:lvl w:ilvl="4" w:tplc="4058F032" w:tentative="1">
      <w:start w:val="1"/>
      <w:numFmt w:val="bullet"/>
      <w:lvlText w:val="o"/>
      <w:lvlJc w:val="left"/>
      <w:pPr>
        <w:ind w:left="3600" w:hanging="360"/>
      </w:pPr>
      <w:rPr>
        <w:rFonts w:ascii="Courier New" w:hAnsi="Courier New" w:cs="Courier New" w:hint="default"/>
      </w:rPr>
    </w:lvl>
    <w:lvl w:ilvl="5" w:tplc="53147940" w:tentative="1">
      <w:start w:val="1"/>
      <w:numFmt w:val="bullet"/>
      <w:lvlText w:val=""/>
      <w:lvlJc w:val="left"/>
      <w:pPr>
        <w:ind w:left="4320" w:hanging="360"/>
      </w:pPr>
      <w:rPr>
        <w:rFonts w:ascii="Wingdings" w:hAnsi="Wingdings" w:hint="default"/>
      </w:rPr>
    </w:lvl>
    <w:lvl w:ilvl="6" w:tplc="EE28271E" w:tentative="1">
      <w:start w:val="1"/>
      <w:numFmt w:val="bullet"/>
      <w:lvlText w:val=""/>
      <w:lvlJc w:val="left"/>
      <w:pPr>
        <w:ind w:left="5040" w:hanging="360"/>
      </w:pPr>
      <w:rPr>
        <w:rFonts w:ascii="Symbol" w:hAnsi="Symbol" w:hint="default"/>
      </w:rPr>
    </w:lvl>
    <w:lvl w:ilvl="7" w:tplc="1BF87C44" w:tentative="1">
      <w:start w:val="1"/>
      <w:numFmt w:val="bullet"/>
      <w:lvlText w:val="o"/>
      <w:lvlJc w:val="left"/>
      <w:pPr>
        <w:ind w:left="5760" w:hanging="360"/>
      </w:pPr>
      <w:rPr>
        <w:rFonts w:ascii="Courier New" w:hAnsi="Courier New" w:cs="Courier New" w:hint="default"/>
      </w:rPr>
    </w:lvl>
    <w:lvl w:ilvl="8" w:tplc="DD5CA084" w:tentative="1">
      <w:start w:val="1"/>
      <w:numFmt w:val="bullet"/>
      <w:lvlText w:val=""/>
      <w:lvlJc w:val="left"/>
      <w:pPr>
        <w:ind w:left="6480" w:hanging="360"/>
      </w:pPr>
      <w:rPr>
        <w:rFonts w:ascii="Wingdings" w:hAnsi="Wingdings" w:hint="default"/>
      </w:rPr>
    </w:lvl>
  </w:abstractNum>
  <w:abstractNum w:abstractNumId="21">
    <w:nsid w:val="3D95433E"/>
    <w:multiLevelType w:val="hybridMultilevel"/>
    <w:tmpl w:val="D4FA017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8">
    <w:nsid w:val="537E3F72"/>
    <w:multiLevelType w:val="hybridMultilevel"/>
    <w:tmpl w:val="4D68F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35646F"/>
    <w:multiLevelType w:val="hybridMultilevel"/>
    <w:tmpl w:val="8C4493DA"/>
    <w:lvl w:ilvl="0" w:tplc="034E2480">
      <w:start w:val="1"/>
      <w:numFmt w:val="decimal"/>
      <w:lvlText w:val="[%1]"/>
      <w:lvlJc w:val="left"/>
      <w:pPr>
        <w:ind w:left="644" w:hanging="360"/>
      </w:pPr>
      <w:rPr>
        <w:rFonts w:hint="default"/>
        <w:b w:val="0"/>
        <w:i w:val="0"/>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E69332C"/>
    <w:multiLevelType w:val="hybridMultilevel"/>
    <w:tmpl w:val="A3AC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4">
    <w:nsid w:val="5FF15EEC"/>
    <w:multiLevelType w:val="hybridMultilevel"/>
    <w:tmpl w:val="000E620A"/>
    <w:lvl w:ilvl="0" w:tplc="FFFFFFFF">
      <w:start w:val="1"/>
      <w:numFmt w:val="bullet"/>
      <w:lvlText w:val=""/>
      <w:legacy w:legacy="1" w:legacySpace="0" w:legacyIndent="360"/>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9D02D25"/>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7">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1">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A0B3E22"/>
    <w:multiLevelType w:val="hybridMultilevel"/>
    <w:tmpl w:val="CD281EFC"/>
    <w:lvl w:ilvl="0" w:tplc="1F8A75AA">
      <w:start w:val="1"/>
      <w:numFmt w:val="bullet"/>
      <w:lvlText w:val=""/>
      <w:lvlJc w:val="left"/>
      <w:pPr>
        <w:ind w:left="644" w:hanging="360"/>
      </w:pPr>
      <w:rPr>
        <w:rFonts w:ascii="Symbol" w:hAnsi="Symbol" w:hint="default"/>
        <w:b w:val="0"/>
        <w:i w:val="0"/>
        <w:sz w:val="16"/>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9"/>
  </w:num>
  <w:num w:numId="3">
    <w:abstractNumId w:val="2"/>
  </w:num>
  <w:num w:numId="4">
    <w:abstractNumId w:val="48"/>
  </w:num>
  <w:num w:numId="5">
    <w:abstractNumId w:val="18"/>
  </w:num>
  <w:num w:numId="6">
    <w:abstractNumId w:val="47"/>
  </w:num>
  <w:num w:numId="7">
    <w:abstractNumId w:val="6"/>
  </w:num>
  <w:num w:numId="8">
    <w:abstractNumId w:val="0"/>
  </w:num>
  <w:num w:numId="9">
    <w:abstractNumId w:val="26"/>
  </w:num>
  <w:num w:numId="10">
    <w:abstractNumId w:val="10"/>
  </w:num>
  <w:num w:numId="11">
    <w:abstractNumId w:val="38"/>
  </w:num>
  <w:num w:numId="12">
    <w:abstractNumId w:val="22"/>
  </w:num>
  <w:num w:numId="13">
    <w:abstractNumId w:val="8"/>
  </w:num>
  <w:num w:numId="14">
    <w:abstractNumId w:val="45"/>
  </w:num>
  <w:num w:numId="15">
    <w:abstractNumId w:val="25"/>
  </w:num>
  <w:num w:numId="16">
    <w:abstractNumId w:val="19"/>
  </w:num>
  <w:num w:numId="17">
    <w:abstractNumId w:val="27"/>
  </w:num>
  <w:num w:numId="18">
    <w:abstractNumId w:val="40"/>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7"/>
  </w:num>
  <w:num w:numId="22">
    <w:abstractNumId w:val="49"/>
  </w:num>
  <w:num w:numId="23">
    <w:abstractNumId w:val="14"/>
  </w:num>
  <w:num w:numId="24">
    <w:abstractNumId w:val="43"/>
  </w:num>
  <w:num w:numId="25">
    <w:abstractNumId w:val="32"/>
  </w:num>
  <w:num w:numId="26">
    <w:abstractNumId w:val="11"/>
  </w:num>
  <w:num w:numId="27">
    <w:abstractNumId w:val="3"/>
  </w:num>
  <w:num w:numId="28">
    <w:abstractNumId w:val="44"/>
  </w:num>
  <w:num w:numId="29">
    <w:abstractNumId w:val="1"/>
  </w:num>
  <w:num w:numId="30">
    <w:abstractNumId w:val="31"/>
  </w:num>
  <w:num w:numId="31">
    <w:abstractNumId w:val="13"/>
  </w:num>
  <w:num w:numId="32">
    <w:abstractNumId w:val="37"/>
  </w:num>
  <w:num w:numId="33">
    <w:abstractNumId w:val="35"/>
  </w:num>
  <w:num w:numId="34">
    <w:abstractNumId w:val="20"/>
  </w:num>
  <w:num w:numId="35">
    <w:abstractNumId w:val="30"/>
  </w:num>
  <w:num w:numId="36">
    <w:abstractNumId w:val="15"/>
  </w:num>
  <w:num w:numId="37">
    <w:abstractNumId w:val="5"/>
  </w:num>
  <w:num w:numId="38">
    <w:abstractNumId w:val="21"/>
  </w:num>
  <w:num w:numId="39">
    <w:abstractNumId w:val="28"/>
  </w:num>
  <w:num w:numId="40">
    <w:abstractNumId w:val="9"/>
  </w:num>
  <w:num w:numId="41">
    <w:abstractNumId w:val="46"/>
  </w:num>
  <w:num w:numId="42">
    <w:abstractNumId w:val="33"/>
  </w:num>
  <w:num w:numId="43">
    <w:abstractNumId w:val="29"/>
  </w:num>
  <w:num w:numId="44">
    <w:abstractNumId w:val="41"/>
  </w:num>
  <w:num w:numId="45">
    <w:abstractNumId w:val="36"/>
  </w:num>
  <w:num w:numId="46">
    <w:abstractNumId w:val="17"/>
  </w:num>
  <w:num w:numId="47">
    <w:abstractNumId w:val="16"/>
  </w:num>
  <w:num w:numId="48">
    <w:abstractNumId w:val="12"/>
  </w:num>
  <w:num w:numId="49">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M64FAI20E30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671"/>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83C"/>
    <w:rsid w:val="00070998"/>
    <w:rsid w:val="00070CE4"/>
    <w:rsid w:val="00070FEF"/>
    <w:rsid w:val="000711D0"/>
    <w:rsid w:val="00071866"/>
    <w:rsid w:val="00071A63"/>
    <w:rsid w:val="00071CC0"/>
    <w:rsid w:val="0007268F"/>
    <w:rsid w:val="00072892"/>
    <w:rsid w:val="0007387B"/>
    <w:rsid w:val="0007425A"/>
    <w:rsid w:val="00074417"/>
    <w:rsid w:val="00074F82"/>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5D6D"/>
    <w:rsid w:val="000A6131"/>
    <w:rsid w:val="000A66F3"/>
    <w:rsid w:val="000A6750"/>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081"/>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299E"/>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955"/>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0A28"/>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7C8"/>
    <w:rsid w:val="001F2B76"/>
    <w:rsid w:val="001F2BB1"/>
    <w:rsid w:val="001F2BB6"/>
    <w:rsid w:val="001F3820"/>
    <w:rsid w:val="001F3AB9"/>
    <w:rsid w:val="001F3CEB"/>
    <w:rsid w:val="001F3E70"/>
    <w:rsid w:val="001F3F8C"/>
    <w:rsid w:val="001F419B"/>
    <w:rsid w:val="001F4950"/>
    <w:rsid w:val="001F4C6B"/>
    <w:rsid w:val="001F4FD5"/>
    <w:rsid w:val="001F5612"/>
    <w:rsid w:val="001F6153"/>
    <w:rsid w:val="001F62B7"/>
    <w:rsid w:val="001F6696"/>
    <w:rsid w:val="001F6DD2"/>
    <w:rsid w:val="001F70B3"/>
    <w:rsid w:val="0020099E"/>
    <w:rsid w:val="00200C06"/>
    <w:rsid w:val="00200DCD"/>
    <w:rsid w:val="002019FE"/>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791D"/>
    <w:rsid w:val="002103CB"/>
    <w:rsid w:val="002103FD"/>
    <w:rsid w:val="00210462"/>
    <w:rsid w:val="002109D7"/>
    <w:rsid w:val="00210EC6"/>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02D"/>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EEB"/>
    <w:rsid w:val="002433AF"/>
    <w:rsid w:val="002435AF"/>
    <w:rsid w:val="00244455"/>
    <w:rsid w:val="00244A47"/>
    <w:rsid w:val="00244CFF"/>
    <w:rsid w:val="00246611"/>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024"/>
    <w:rsid w:val="00301C17"/>
    <w:rsid w:val="00302A55"/>
    <w:rsid w:val="00302B5E"/>
    <w:rsid w:val="00302E8A"/>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D3E"/>
    <w:rsid w:val="00373DB8"/>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2"/>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2AC"/>
    <w:rsid w:val="004A0F42"/>
    <w:rsid w:val="004A12FB"/>
    <w:rsid w:val="004A1794"/>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28C5"/>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1FE0"/>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1F17"/>
    <w:rsid w:val="004E203F"/>
    <w:rsid w:val="004E28A5"/>
    <w:rsid w:val="004E2B73"/>
    <w:rsid w:val="004E2C97"/>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BB"/>
    <w:rsid w:val="005842E2"/>
    <w:rsid w:val="0058440E"/>
    <w:rsid w:val="00584E9D"/>
    <w:rsid w:val="00584F64"/>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137"/>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CD0"/>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6A1"/>
    <w:rsid w:val="00640932"/>
    <w:rsid w:val="00640937"/>
    <w:rsid w:val="00640A5E"/>
    <w:rsid w:val="00640B70"/>
    <w:rsid w:val="00640B7B"/>
    <w:rsid w:val="00641774"/>
    <w:rsid w:val="006418B6"/>
    <w:rsid w:val="00641954"/>
    <w:rsid w:val="0064267C"/>
    <w:rsid w:val="00642933"/>
    <w:rsid w:val="00643508"/>
    <w:rsid w:val="0064362B"/>
    <w:rsid w:val="00643BE0"/>
    <w:rsid w:val="006443ED"/>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192"/>
    <w:rsid w:val="006A3B74"/>
    <w:rsid w:val="006A3BF3"/>
    <w:rsid w:val="006A3FD2"/>
    <w:rsid w:val="006A4D02"/>
    <w:rsid w:val="006A5033"/>
    <w:rsid w:val="006A503C"/>
    <w:rsid w:val="006A561F"/>
    <w:rsid w:val="006A56B8"/>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08BC"/>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4FB5"/>
    <w:rsid w:val="006F6D62"/>
    <w:rsid w:val="006F7099"/>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D6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2F25"/>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668"/>
    <w:rsid w:val="00766A2B"/>
    <w:rsid w:val="007671E0"/>
    <w:rsid w:val="007678C0"/>
    <w:rsid w:val="0077007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68BA"/>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B5C"/>
    <w:rsid w:val="007C6260"/>
    <w:rsid w:val="007C6328"/>
    <w:rsid w:val="007C6BCC"/>
    <w:rsid w:val="007C7487"/>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9A1"/>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429"/>
    <w:rsid w:val="00891654"/>
    <w:rsid w:val="0089177C"/>
    <w:rsid w:val="00891A24"/>
    <w:rsid w:val="00892803"/>
    <w:rsid w:val="00892D6A"/>
    <w:rsid w:val="008930A0"/>
    <w:rsid w:val="00893601"/>
    <w:rsid w:val="00893901"/>
    <w:rsid w:val="00893A7E"/>
    <w:rsid w:val="008944E2"/>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76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C4F"/>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71D"/>
    <w:rsid w:val="00924F9E"/>
    <w:rsid w:val="00925245"/>
    <w:rsid w:val="0092553E"/>
    <w:rsid w:val="009259DE"/>
    <w:rsid w:val="00925ED2"/>
    <w:rsid w:val="009262D5"/>
    <w:rsid w:val="00926543"/>
    <w:rsid w:val="00926A53"/>
    <w:rsid w:val="00926D63"/>
    <w:rsid w:val="00926E45"/>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748"/>
    <w:rsid w:val="00987E39"/>
    <w:rsid w:val="009900E0"/>
    <w:rsid w:val="0099088C"/>
    <w:rsid w:val="00990BE0"/>
    <w:rsid w:val="00991128"/>
    <w:rsid w:val="00991129"/>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94C"/>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34D"/>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2E8"/>
    <w:rsid w:val="00B36564"/>
    <w:rsid w:val="00B36878"/>
    <w:rsid w:val="00B36C76"/>
    <w:rsid w:val="00B36D52"/>
    <w:rsid w:val="00B36EE8"/>
    <w:rsid w:val="00B3732C"/>
    <w:rsid w:val="00B3775B"/>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4E4"/>
    <w:rsid w:val="00B66660"/>
    <w:rsid w:val="00B6697E"/>
    <w:rsid w:val="00B67BC4"/>
    <w:rsid w:val="00B67E3D"/>
    <w:rsid w:val="00B67ED1"/>
    <w:rsid w:val="00B7004A"/>
    <w:rsid w:val="00B70388"/>
    <w:rsid w:val="00B704CC"/>
    <w:rsid w:val="00B70D97"/>
    <w:rsid w:val="00B712AE"/>
    <w:rsid w:val="00B71401"/>
    <w:rsid w:val="00B71A44"/>
    <w:rsid w:val="00B720D2"/>
    <w:rsid w:val="00B72235"/>
    <w:rsid w:val="00B741FF"/>
    <w:rsid w:val="00B7475E"/>
    <w:rsid w:val="00B7484C"/>
    <w:rsid w:val="00B74A66"/>
    <w:rsid w:val="00B74CBE"/>
    <w:rsid w:val="00B74DA8"/>
    <w:rsid w:val="00B74DD5"/>
    <w:rsid w:val="00B757DE"/>
    <w:rsid w:val="00B75A1D"/>
    <w:rsid w:val="00B75DA2"/>
    <w:rsid w:val="00B767CA"/>
    <w:rsid w:val="00B76831"/>
    <w:rsid w:val="00B7683E"/>
    <w:rsid w:val="00B76B87"/>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59B"/>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25F"/>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892"/>
    <w:rsid w:val="00CF3C29"/>
    <w:rsid w:val="00CF42D3"/>
    <w:rsid w:val="00CF4827"/>
    <w:rsid w:val="00CF5230"/>
    <w:rsid w:val="00CF5991"/>
    <w:rsid w:val="00CF5D5A"/>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072"/>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FCA"/>
    <w:rsid w:val="00DA3471"/>
    <w:rsid w:val="00DA4389"/>
    <w:rsid w:val="00DA43AC"/>
    <w:rsid w:val="00DA53A4"/>
    <w:rsid w:val="00DA591D"/>
    <w:rsid w:val="00DA5B00"/>
    <w:rsid w:val="00DA5CB7"/>
    <w:rsid w:val="00DA5DB0"/>
    <w:rsid w:val="00DA6697"/>
    <w:rsid w:val="00DA675B"/>
    <w:rsid w:val="00DA6D69"/>
    <w:rsid w:val="00DA6F98"/>
    <w:rsid w:val="00DA7A06"/>
    <w:rsid w:val="00DB033A"/>
    <w:rsid w:val="00DB0664"/>
    <w:rsid w:val="00DB0758"/>
    <w:rsid w:val="00DB1131"/>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9F4"/>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1A"/>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442"/>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D0F"/>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6D95"/>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5FA"/>
    <w:rsid w:val="00EF7707"/>
    <w:rsid w:val="00EF78D9"/>
    <w:rsid w:val="00EF7A70"/>
    <w:rsid w:val="00F0000C"/>
    <w:rsid w:val="00F0055B"/>
    <w:rsid w:val="00F013E2"/>
    <w:rsid w:val="00F01E09"/>
    <w:rsid w:val="00F0298E"/>
    <w:rsid w:val="00F03181"/>
    <w:rsid w:val="00F03902"/>
    <w:rsid w:val="00F03C74"/>
    <w:rsid w:val="00F0436B"/>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E48"/>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A0A"/>
    <w:rsid w:val="00F86CB3"/>
    <w:rsid w:val="00F87165"/>
    <w:rsid w:val="00F87D29"/>
    <w:rsid w:val="00F9025B"/>
    <w:rsid w:val="00F906B5"/>
    <w:rsid w:val="00F90BED"/>
    <w:rsid w:val="00F914BE"/>
    <w:rsid w:val="00F91DC4"/>
    <w:rsid w:val="00F92074"/>
    <w:rsid w:val="00F932A4"/>
    <w:rsid w:val="00F93644"/>
    <w:rsid w:val="00F936F7"/>
    <w:rsid w:val="00F9372E"/>
    <w:rsid w:val="00F93EA3"/>
    <w:rsid w:val="00F93F70"/>
    <w:rsid w:val="00F93F88"/>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4A2"/>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0CE"/>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14A23BB-88A8-4E5D-9FE8-EDB0069AB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5</Pages>
  <Words>1921</Words>
  <Characters>10954</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202</cp:revision>
  <cp:lastPrinted>2018-01-07T00:25:00Z</cp:lastPrinted>
  <dcterms:created xsi:type="dcterms:W3CDTF">2018-12-27T03:51:00Z</dcterms:created>
  <dcterms:modified xsi:type="dcterms:W3CDTF">2019-02-15T01:39:00Z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